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95C" w:rsidRPr="000C7811" w:rsidRDefault="000F3144" w:rsidP="00D2195C">
      <w:pPr>
        <w:rPr>
          <w:rFonts w:cs="Arial"/>
          <w:b/>
          <w:lang w:val="en-US"/>
        </w:rPr>
      </w:pPr>
      <w:r>
        <w:rPr>
          <w:noProof/>
          <w:lang w:val="en-SG" w:eastAsia="ja-JP"/>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172200" cy="114300"/>
                <wp:effectExtent l="0" t="0" r="0" b="0"/>
                <wp:wrapNone/>
                <wp:docPr id="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solidFill>
                          <a:srgbClr val="F0A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A46C7" id="Rectangle 41" o:spid="_x0000_s1026" style="position:absolute;margin-left:0;margin-top:0;width:486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" fillcolor="#f0ab00" stroked="f"/>
            </w:pict>
          </mc:Fallback>
        </mc:AlternateContent>
      </w:r>
    </w:p>
    <w:p w:rsidR="005100A5" w:rsidRDefault="004C46F3" w:rsidP="004C46F3">
      <w:pPr>
        <w:pStyle w:val="TitleSubheadline"/>
        <w:rPr>
          <w:b/>
          <w:sz w:val="40"/>
        </w:rPr>
      </w:pPr>
      <w:r>
        <w:rPr>
          <w:b/>
          <w:sz w:val="40"/>
        </w:rPr>
        <w:t xml:space="preserve">Quick Guide  -  </w:t>
      </w:r>
      <w:r w:rsidR="005100A5" w:rsidRPr="004C46F3">
        <w:rPr>
          <w:b/>
          <w:sz w:val="40"/>
        </w:rPr>
        <w:t>SAP Jam and SF LMS</w:t>
      </w:r>
    </w:p>
    <w:p w:rsidR="004C46F3" w:rsidRPr="005100A5" w:rsidRDefault="004C46F3" w:rsidP="005100A5">
      <w:pPr>
        <w:pStyle w:val="TitleSubheadline"/>
      </w:pPr>
      <w:r w:rsidRPr="005100A5">
        <w:t>Setting up your demo system to demo the learning work patterns with SAP Jam and SF LMS</w:t>
      </w:r>
    </w:p>
    <w:p w:rsidR="004C46F3" w:rsidRPr="004C46F3" w:rsidRDefault="004C46F3" w:rsidP="004C46F3">
      <w:pPr>
        <w:pStyle w:val="Heading1"/>
        <w:rPr>
          <w:b w:val="0"/>
          <w:bCs w:val="0"/>
          <w:caps w:val="0"/>
          <w:color w:val="000000"/>
          <w:sz w:val="22"/>
          <w:szCs w:val="20"/>
          <w:lang w:val="en-GB"/>
        </w:rPr>
      </w:pPr>
      <w:bookmarkStart w:id="0" w:name="_Toc282770509"/>
      <w:r w:rsidRPr="004C46F3">
        <w:rPr>
          <w:b w:val="0"/>
          <w:bCs w:val="0"/>
          <w:caps w:val="0"/>
          <w:color w:val="000000"/>
          <w:sz w:val="22"/>
          <w:szCs w:val="20"/>
          <w:lang w:val="en-GB"/>
        </w:rPr>
        <w:t>OVERVIEW OF STEPS --- PAGE 1-3</w:t>
      </w:r>
    </w:p>
    <w:p w:rsidR="004C46F3" w:rsidRPr="004C46F3" w:rsidRDefault="004C46F3" w:rsidP="004C46F3">
      <w:pPr>
        <w:pStyle w:val="Heading1"/>
        <w:numPr>
          <w:ilvl w:val="0"/>
          <w:numId w:val="8"/>
        </w:numPr>
        <w:rPr>
          <w:b w:val="0"/>
          <w:bCs w:val="0"/>
          <w:caps w:val="0"/>
          <w:color w:val="000000"/>
          <w:sz w:val="22"/>
          <w:szCs w:val="20"/>
          <w:lang w:val="en-GB"/>
        </w:rPr>
      </w:pPr>
      <w:r w:rsidRPr="004C46F3">
        <w:rPr>
          <w:b w:val="0"/>
          <w:bCs w:val="0"/>
          <w:caps w:val="0"/>
          <w:color w:val="000000"/>
          <w:sz w:val="22"/>
          <w:szCs w:val="20"/>
          <w:lang w:val="en-GB"/>
        </w:rPr>
        <w:t>Prepare the SAP Jam demo system</w:t>
      </w:r>
    </w:p>
    <w:p w:rsidR="004C46F3" w:rsidRPr="004C46F3" w:rsidRDefault="004C46F3" w:rsidP="004C46F3">
      <w:pPr>
        <w:pStyle w:val="Heading1"/>
        <w:numPr>
          <w:ilvl w:val="0"/>
          <w:numId w:val="8"/>
        </w:numPr>
        <w:rPr>
          <w:b w:val="0"/>
          <w:bCs w:val="0"/>
          <w:caps w:val="0"/>
          <w:color w:val="000000"/>
          <w:sz w:val="22"/>
          <w:szCs w:val="20"/>
          <w:lang w:val="en-GB"/>
        </w:rPr>
      </w:pPr>
      <w:r w:rsidRPr="004C46F3">
        <w:rPr>
          <w:b w:val="0"/>
          <w:bCs w:val="0"/>
          <w:caps w:val="0"/>
          <w:color w:val="000000"/>
          <w:sz w:val="22"/>
          <w:szCs w:val="20"/>
          <w:lang w:val="en-GB"/>
        </w:rPr>
        <w:t>Integrate LMS with SAP Jam</w:t>
      </w:r>
    </w:p>
    <w:p w:rsidR="004C46F3" w:rsidRPr="004C46F3" w:rsidRDefault="004C46F3" w:rsidP="004C46F3">
      <w:pPr>
        <w:pStyle w:val="Heading1"/>
        <w:numPr>
          <w:ilvl w:val="0"/>
          <w:numId w:val="8"/>
        </w:numPr>
        <w:rPr>
          <w:b w:val="0"/>
          <w:bCs w:val="0"/>
          <w:caps w:val="0"/>
          <w:color w:val="000000"/>
          <w:sz w:val="22"/>
          <w:szCs w:val="20"/>
          <w:lang w:val="en-GB"/>
        </w:rPr>
      </w:pPr>
      <w:r w:rsidRPr="004C46F3">
        <w:rPr>
          <w:b w:val="0"/>
          <w:bCs w:val="0"/>
          <w:caps w:val="0"/>
          <w:color w:val="000000"/>
          <w:sz w:val="22"/>
          <w:szCs w:val="20"/>
          <w:lang w:val="en-GB"/>
        </w:rPr>
        <w:t>Setup demo data in LMS</w:t>
      </w:r>
    </w:p>
    <w:p w:rsidR="004C46F3" w:rsidRPr="004C46F3" w:rsidRDefault="004C46F3" w:rsidP="004C46F3">
      <w:pPr>
        <w:pStyle w:val="Heading1"/>
        <w:numPr>
          <w:ilvl w:val="0"/>
          <w:numId w:val="8"/>
        </w:numPr>
        <w:rPr>
          <w:b w:val="0"/>
          <w:bCs w:val="0"/>
          <w:caps w:val="0"/>
          <w:color w:val="000000"/>
          <w:sz w:val="22"/>
          <w:szCs w:val="20"/>
          <w:lang w:val="en-GB"/>
        </w:rPr>
      </w:pPr>
      <w:r w:rsidRPr="004C46F3">
        <w:rPr>
          <w:b w:val="0"/>
          <w:bCs w:val="0"/>
          <w:caps w:val="0"/>
          <w:color w:val="000000"/>
          <w:sz w:val="22"/>
          <w:szCs w:val="20"/>
          <w:lang w:val="en-GB"/>
        </w:rPr>
        <w:t>Finalize the SAP Jam groups</w:t>
      </w:r>
    </w:p>
    <w:p w:rsidR="0094406A" w:rsidRDefault="004C46F3" w:rsidP="004C46F3">
      <w:pPr>
        <w:pStyle w:val="Heading1"/>
        <w:rPr>
          <w:b w:val="0"/>
          <w:bCs w:val="0"/>
          <w:caps w:val="0"/>
          <w:color w:val="000000"/>
          <w:sz w:val="22"/>
          <w:szCs w:val="20"/>
          <w:lang w:val="en-GB"/>
        </w:rPr>
      </w:pPr>
      <w:r w:rsidRPr="004C46F3">
        <w:rPr>
          <w:b w:val="0"/>
          <w:bCs w:val="0"/>
          <w:caps w:val="0"/>
          <w:color w:val="000000"/>
          <w:sz w:val="22"/>
          <w:szCs w:val="20"/>
          <w:lang w:val="en-GB"/>
        </w:rPr>
        <w:t>PAGE 4FF --- MORE INFORMATION AND HOW-TO SCREENSHOTS</w:t>
      </w:r>
    </w:p>
    <w:bookmarkEnd w:id="0"/>
    <w:p w:rsidR="004C46F3" w:rsidRDefault="004C46F3" w:rsidP="004C46F3">
      <w:pPr>
        <w:rPr>
          <w:b/>
          <w:sz w:val="32"/>
        </w:rPr>
      </w:pPr>
    </w:p>
    <w:p w:rsidR="005100A5" w:rsidRDefault="005100A5" w:rsidP="004C46F3">
      <w:pPr>
        <w:rPr>
          <w:b/>
          <w:sz w:val="32"/>
        </w:rPr>
      </w:pPr>
    </w:p>
    <w:p w:rsidR="004C46F3" w:rsidRDefault="004C46F3" w:rsidP="004C46F3">
      <w:pPr>
        <w:rPr>
          <w:b/>
          <w:sz w:val="32"/>
        </w:rPr>
      </w:pPr>
      <w:r w:rsidRPr="008B063F">
        <w:rPr>
          <w:b/>
          <w:sz w:val="32"/>
        </w:rPr>
        <w:t>Step-by-Step</w:t>
      </w:r>
    </w:p>
    <w:p w:rsidR="004C46F3" w:rsidRPr="008B063F" w:rsidRDefault="004C46F3" w:rsidP="004C46F3">
      <w:pPr>
        <w:rPr>
          <w:b/>
          <w:sz w:val="32"/>
        </w:rPr>
      </w:pPr>
    </w:p>
    <w:p w:rsidR="004C46F3" w:rsidRPr="008B063F" w:rsidRDefault="004C46F3" w:rsidP="004C46F3">
      <w:pPr>
        <w:pStyle w:val="ListParagraph"/>
        <w:numPr>
          <w:ilvl w:val="0"/>
          <w:numId w:val="9"/>
        </w:numPr>
        <w:spacing w:after="160" w:line="259" w:lineRule="auto"/>
        <w:rPr>
          <w:b/>
          <w:sz w:val="24"/>
        </w:rPr>
      </w:pPr>
      <w:r>
        <w:rPr>
          <w:b/>
          <w:sz w:val="24"/>
        </w:rPr>
        <w:t>Getting started</w:t>
      </w:r>
    </w:p>
    <w:p w:rsidR="004C46F3" w:rsidRDefault="004C46F3" w:rsidP="004C46F3">
      <w:pPr>
        <w:pStyle w:val="ListParagraph"/>
        <w:numPr>
          <w:ilvl w:val="1"/>
          <w:numId w:val="9"/>
        </w:numPr>
        <w:spacing w:after="160" w:line="259" w:lineRule="auto"/>
      </w:pPr>
      <w:r>
        <w:t xml:space="preserve">Go into SAP Jam demo admin section  &gt;  Demo  &gt;  Demo Data.  You will see all available demo scenarios, including the new integrated ones: </w:t>
      </w:r>
      <w:r w:rsidRPr="00896085">
        <w:t>“Situational Leadership” and “Leadership Development Academy”</w:t>
      </w:r>
      <w:r>
        <w:t xml:space="preserve"> (will be greyed out until integration is setup)</w:t>
      </w:r>
    </w:p>
    <w:p w:rsidR="004C46F3" w:rsidRDefault="004C46F3" w:rsidP="004C46F3">
      <w:pPr>
        <w:pStyle w:val="ListParagraph"/>
        <w:ind w:left="1440"/>
      </w:pPr>
      <w:r>
        <w:rPr>
          <w:noProof/>
          <w:lang w:val="en-SG" w:eastAsia="ja-JP"/>
        </w:rPr>
        <w:drawing>
          <wp:inline distT="0" distB="0" distL="0" distR="0" wp14:anchorId="10CFD7E3" wp14:editId="1099CF92">
            <wp:extent cx="4723227" cy="875192"/>
            <wp:effectExtent l="114300" t="76200" r="115570" b="774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7428" cy="887088"/>
                    </a:xfrm>
                    <a:prstGeom prst="rect">
                      <a:avLst/>
                    </a:prstGeom>
                    <a:effectLst>
                      <a:outerShdw blurRad="63500" sx="102000" sy="102000" algn="ctr" rotWithShape="0">
                        <a:prstClr val="black">
                          <a:alpha val="40000"/>
                        </a:prstClr>
                      </a:outerShdw>
                    </a:effectLst>
                  </pic:spPr>
                </pic:pic>
              </a:graphicData>
            </a:graphic>
          </wp:inline>
        </w:drawing>
      </w:r>
    </w:p>
    <w:p w:rsidR="00115F89" w:rsidRPr="00115F89" w:rsidRDefault="004C46F3" w:rsidP="004C46F3">
      <w:pPr>
        <w:pStyle w:val="ListParagraph"/>
        <w:numPr>
          <w:ilvl w:val="1"/>
          <w:numId w:val="9"/>
        </w:numPr>
        <w:spacing w:after="160" w:line="259" w:lineRule="auto"/>
      </w:pPr>
      <w:r>
        <w:t xml:space="preserve">Important: Make sure that the SAP </w:t>
      </w:r>
      <w:r w:rsidRPr="00A47CD6">
        <w:t>Jam admin</w:t>
      </w:r>
      <w:r>
        <w:t xml:space="preserve"> has</w:t>
      </w:r>
      <w:r w:rsidRPr="00A47CD6">
        <w:t xml:space="preserve"> a corresponding account in SuccessFactors Learning</w:t>
      </w:r>
      <w:r>
        <w:t xml:space="preserve"> and can also</w:t>
      </w:r>
      <w:r w:rsidRPr="00A47CD6">
        <w:t xml:space="preserve"> access to the learning catalog</w:t>
      </w:r>
      <w:r>
        <w:t xml:space="preserve"> (demo user “admin” should have access to all. </w:t>
      </w:r>
      <w:r>
        <w:rPr>
          <w:b/>
          <w:i/>
        </w:rPr>
        <w:t>IMPORTANT</w:t>
      </w:r>
      <w:r w:rsidRPr="003D699F">
        <w:rPr>
          <w:b/>
          <w:i/>
        </w:rPr>
        <w:t>: “sfadmin” will be made an admin in the next update, for now, please use “admin”</w:t>
      </w:r>
      <w:r w:rsidRPr="001A6B76">
        <w:rPr>
          <w:i/>
        </w:rPr>
        <w:t>)</w:t>
      </w:r>
    </w:p>
    <w:p w:rsidR="004C46F3" w:rsidRPr="003A6E88" w:rsidRDefault="00115F89" w:rsidP="004C46F3">
      <w:pPr>
        <w:pStyle w:val="ListParagraph"/>
        <w:numPr>
          <w:ilvl w:val="1"/>
          <w:numId w:val="9"/>
        </w:numPr>
        <w:spacing w:after="160" w:line="259" w:lineRule="auto"/>
        <w:rPr>
          <w:b/>
        </w:rPr>
      </w:pPr>
      <w:r w:rsidRPr="003A6E88">
        <w:rPr>
          <w:b/>
        </w:rPr>
        <w:t xml:space="preserve">It is highly recommended </w:t>
      </w:r>
      <w:r w:rsidR="003A6E88" w:rsidRPr="003A6E88">
        <w:rPr>
          <w:b/>
        </w:rPr>
        <w:t>that</w:t>
      </w:r>
      <w:r w:rsidRPr="003A6E88">
        <w:rPr>
          <w:b/>
        </w:rPr>
        <w:t xml:space="preserve"> import the „Actor pack“ to BizX </w:t>
      </w:r>
      <w:r w:rsidR="00E36CBE" w:rsidRPr="003A6E88">
        <w:rPr>
          <w:b/>
        </w:rPr>
        <w:t>before proceed to next steps</w:t>
      </w:r>
      <w:r w:rsidRPr="003A6E88">
        <w:rPr>
          <w:b/>
        </w:rPr>
        <w:t xml:space="preserve">, discribed in </w:t>
      </w:r>
      <w:hyperlink r:id="rId8" w:history="1">
        <w:r w:rsidRPr="003A6E88">
          <w:rPr>
            <w:rStyle w:val="Hyperlink"/>
            <w:b/>
          </w:rPr>
          <w:t>this guide</w:t>
        </w:r>
      </w:hyperlink>
      <w:r w:rsidR="004C46F3" w:rsidRPr="003A6E88">
        <w:rPr>
          <w:b/>
        </w:rPr>
        <w:br/>
      </w:r>
      <w:r w:rsidR="004C46F3" w:rsidRPr="003A6E88">
        <w:rPr>
          <w:b/>
        </w:rPr>
        <w:br/>
      </w:r>
    </w:p>
    <w:p w:rsidR="004C46F3" w:rsidRPr="008B063F" w:rsidRDefault="004C46F3" w:rsidP="004C46F3">
      <w:pPr>
        <w:pStyle w:val="ListParagraph"/>
        <w:numPr>
          <w:ilvl w:val="0"/>
          <w:numId w:val="9"/>
        </w:numPr>
        <w:spacing w:after="160" w:line="259" w:lineRule="auto"/>
        <w:rPr>
          <w:b/>
          <w:sz w:val="24"/>
        </w:rPr>
      </w:pPr>
      <w:r w:rsidRPr="008B063F">
        <w:rPr>
          <w:b/>
          <w:sz w:val="24"/>
        </w:rPr>
        <w:t xml:space="preserve">Integrate SF LMS and SAP Jam (see full version in the </w:t>
      </w:r>
      <w:hyperlink r:id="rId9" w:anchor="7bb26b5afea340f290571696b55514ea.html" w:history="1">
        <w:r w:rsidRPr="008B063F">
          <w:rPr>
            <w:rStyle w:val="Hyperlink"/>
            <w:b/>
            <w:sz w:val="24"/>
          </w:rPr>
          <w:t>SAP Jam Admin Guide</w:t>
        </w:r>
      </w:hyperlink>
      <w:r w:rsidRPr="008B063F">
        <w:rPr>
          <w:b/>
          <w:sz w:val="24"/>
        </w:rPr>
        <w:t>)</w:t>
      </w:r>
    </w:p>
    <w:p w:rsidR="004C46F3" w:rsidRPr="00FA6D03" w:rsidRDefault="004C46F3" w:rsidP="004C46F3">
      <w:pPr>
        <w:pStyle w:val="ListParagraph"/>
        <w:numPr>
          <w:ilvl w:val="1"/>
          <w:numId w:val="9"/>
        </w:numPr>
        <w:spacing w:after="160" w:line="259" w:lineRule="auto"/>
        <w:rPr>
          <w:b/>
        </w:rPr>
      </w:pPr>
      <w:r w:rsidRPr="00FA6D03">
        <w:rPr>
          <w:b/>
        </w:rPr>
        <w:t xml:space="preserve">Gather SuccessFactors Learning OAuth token information </w:t>
      </w:r>
    </w:p>
    <w:p w:rsidR="004C46F3" w:rsidRDefault="004C46F3" w:rsidP="004C46F3">
      <w:pPr>
        <w:pStyle w:val="ListParagraph"/>
        <w:numPr>
          <w:ilvl w:val="2"/>
          <w:numId w:val="9"/>
        </w:numPr>
        <w:spacing w:after="160" w:line="259" w:lineRule="auto"/>
      </w:pPr>
      <w:r>
        <w:t>SF Learning Admin &gt; System Admin &gt;  Configuration &gt; System Configuration</w:t>
      </w:r>
    </w:p>
    <w:p w:rsidR="004C46F3" w:rsidRDefault="004C46F3" w:rsidP="004C46F3">
      <w:pPr>
        <w:pStyle w:val="ListParagraph"/>
        <w:numPr>
          <w:ilvl w:val="2"/>
          <w:numId w:val="9"/>
        </w:numPr>
        <w:spacing w:after="160" w:line="259" w:lineRule="auto"/>
      </w:pPr>
      <w:r w:rsidRPr="00A75A9F">
        <w:t>Search in the LMS_ADMIN configuration file for "jamIntegrationEnabled", ensure that it is set to "true", and click Apply Changes.</w:t>
      </w:r>
    </w:p>
    <w:p w:rsidR="004C46F3" w:rsidRDefault="004C46F3" w:rsidP="004C46F3">
      <w:pPr>
        <w:pStyle w:val="ListParagraph"/>
        <w:ind w:left="0"/>
      </w:pPr>
      <w:r>
        <w:rPr>
          <w:noProof/>
          <w:lang w:val="en-SG" w:eastAsia="ja-JP"/>
        </w:rPr>
        <w:lastRenderedPageBreak/>
        <mc:AlternateContent>
          <mc:Choice Requires="wps">
            <w:drawing>
              <wp:anchor distT="0" distB="0" distL="114300" distR="114300" simplePos="0" relativeHeight="251672576" behindDoc="0" locked="0" layoutInCell="1" allowOverlap="1" wp14:anchorId="77BCDF0A" wp14:editId="23C57C05">
                <wp:simplePos x="0" y="0"/>
                <wp:positionH relativeFrom="column">
                  <wp:posOffset>2484804</wp:posOffset>
                </wp:positionH>
                <wp:positionV relativeFrom="paragraph">
                  <wp:posOffset>2572385</wp:posOffset>
                </wp:positionV>
                <wp:extent cx="536330" cy="536331"/>
                <wp:effectExtent l="76200" t="76200" r="92710" b="92710"/>
                <wp:wrapNone/>
                <wp:docPr id="22" name="Right Arrow 22"/>
                <wp:cNvGraphicFramePr/>
                <a:graphic xmlns:a="http://schemas.openxmlformats.org/drawingml/2006/main">
                  <a:graphicData uri="http://schemas.microsoft.com/office/word/2010/wordprocessingShape">
                    <wps:wsp>
                      <wps:cNvSpPr/>
                      <wps:spPr>
                        <a:xfrm>
                          <a:off x="0" y="0"/>
                          <a:ext cx="536330" cy="536331"/>
                        </a:xfrm>
                        <a:prstGeom prst="rightArrow">
                          <a:avLst/>
                        </a:prstGeom>
                        <a:solidFill>
                          <a:schemeClr val="accent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6E16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95.65pt;margin-top:202.55pt;width:42.25pt;height:4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" adj="10800" fillcolor="#666 [3205]" strokecolor="#775400 [1604]" strokeweight="2pt">
                <v:shadow on="t" type="perspective" color="black" opacity="26214f" offset="0,0" matrix="66847f,,,66847f"/>
              </v:shape>
            </w:pict>
          </mc:Fallback>
        </mc:AlternateContent>
      </w:r>
      <w:r>
        <w:rPr>
          <w:noProof/>
          <w:lang w:val="en-SG" w:eastAsia="ja-JP"/>
        </w:rPr>
        <w:drawing>
          <wp:anchor distT="0" distB="0" distL="114300" distR="114300" simplePos="0" relativeHeight="251671552" behindDoc="0" locked="0" layoutInCell="1" allowOverlap="1" wp14:anchorId="6A33892E" wp14:editId="5622A0D9">
            <wp:simplePos x="0" y="0"/>
            <wp:positionH relativeFrom="column">
              <wp:posOffset>2783987</wp:posOffset>
            </wp:positionH>
            <wp:positionV relativeFrom="paragraph">
              <wp:posOffset>1016342</wp:posOffset>
            </wp:positionV>
            <wp:extent cx="3305175" cy="2675255"/>
            <wp:effectExtent l="114300" t="95250" r="123825" b="869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175" cy="2675255"/>
                    </a:xfrm>
                    <a:prstGeom prst="rect">
                      <a:avLst/>
                    </a:prstGeom>
                    <a:effectLst>
                      <a:outerShdw blurRad="63500" sx="102000" sy="102000" algn="ctr" rotWithShape="0">
                        <a:prstClr val="black">
                          <a:alpha val="40000"/>
                        </a:prstClr>
                      </a:outerShdw>
                    </a:effectLst>
                  </pic:spPr>
                </pic:pic>
              </a:graphicData>
            </a:graphic>
          </wp:anchor>
        </w:drawing>
      </w:r>
      <w:r>
        <w:rPr>
          <w:noProof/>
          <w:lang w:val="en-SG" w:eastAsia="ja-JP"/>
        </w:rPr>
        <w:drawing>
          <wp:inline distT="0" distB="0" distL="0" distR="0" wp14:anchorId="09817755" wp14:editId="46CBAAD4">
            <wp:extent cx="2642866" cy="3949562"/>
            <wp:effectExtent l="95250" t="114300" r="100965" b="1085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0649" cy="3976138"/>
                    </a:xfrm>
                    <a:prstGeom prst="rect">
                      <a:avLst/>
                    </a:prstGeom>
                    <a:effectLst>
                      <a:outerShdw blurRad="63500" sx="102000" sy="102000" algn="ctr" rotWithShape="0">
                        <a:prstClr val="black">
                          <a:alpha val="40000"/>
                        </a:prstClr>
                      </a:outerShdw>
                    </a:effectLst>
                  </pic:spPr>
                </pic:pic>
              </a:graphicData>
            </a:graphic>
          </wp:inline>
        </w:drawing>
      </w:r>
    </w:p>
    <w:p w:rsidR="004C46F3" w:rsidRPr="00A75A9F" w:rsidRDefault="004C46F3" w:rsidP="004C46F3">
      <w:pPr>
        <w:pStyle w:val="ListParagraph"/>
        <w:ind w:left="0"/>
      </w:pPr>
    </w:p>
    <w:p w:rsidR="004C46F3" w:rsidRDefault="004C46F3" w:rsidP="004C46F3">
      <w:pPr>
        <w:pStyle w:val="ListParagraph"/>
        <w:numPr>
          <w:ilvl w:val="2"/>
          <w:numId w:val="9"/>
        </w:numPr>
        <w:spacing w:after="160" w:line="259" w:lineRule="auto"/>
      </w:pPr>
      <w:r>
        <w:t xml:space="preserve">Gather the OAuth information: SF Learning Admin </w:t>
      </w:r>
      <w:r w:rsidRPr="00A75A9F">
        <w:t>&gt; System Admin &gt; Configuration &gt; OAuth Token Server</w:t>
      </w:r>
      <w:r>
        <w:t xml:space="preserve">. </w:t>
      </w:r>
      <w:r w:rsidRPr="009C54BD">
        <w:rPr>
          <w:b/>
        </w:rPr>
        <w:t>Generate a new client secret button</w:t>
      </w:r>
      <w:r>
        <w:t xml:space="preserve">. Copy and save : Client ID and Newly Generated Client Secret. Also copy the URL from </w:t>
      </w:r>
      <w:r w:rsidRPr="0029060D">
        <w:t>domain name of your SuccessFactors Learning</w:t>
      </w:r>
      <w:r>
        <w:t>.</w:t>
      </w:r>
      <w:r w:rsidRPr="009C54BD">
        <w:rPr>
          <w:noProof/>
          <w:lang w:val="en-SG" w:eastAsia="ja-JP"/>
        </w:rPr>
        <w:t xml:space="preserve"> </w:t>
      </w:r>
      <w:r>
        <w:rPr>
          <w:noProof/>
          <w:lang w:val="en-SG" w:eastAsia="ja-JP"/>
        </w:rPr>
        <w:drawing>
          <wp:inline distT="0" distB="0" distL="0" distR="0" wp14:anchorId="0E6574A4" wp14:editId="65386116">
            <wp:extent cx="4309989" cy="3230116"/>
            <wp:effectExtent l="114300" t="114300" r="109855" b="1231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633" cy="3243339"/>
                    </a:xfrm>
                    <a:prstGeom prst="rect">
                      <a:avLst/>
                    </a:prstGeom>
                    <a:effectLst>
                      <a:outerShdw blurRad="63500" sx="102000" sy="102000" algn="ctr" rotWithShape="0">
                        <a:prstClr val="black">
                          <a:alpha val="40000"/>
                        </a:prstClr>
                      </a:outerShdw>
                    </a:effectLst>
                  </pic:spPr>
                </pic:pic>
              </a:graphicData>
            </a:graphic>
          </wp:inline>
        </w:drawing>
      </w:r>
    </w:p>
    <w:p w:rsidR="004C46F3" w:rsidRDefault="004C46F3" w:rsidP="004C46F3">
      <w:pPr>
        <w:pStyle w:val="ListParagraph"/>
        <w:ind w:left="2160"/>
      </w:pPr>
    </w:p>
    <w:p w:rsidR="004C46F3" w:rsidRDefault="004C46F3" w:rsidP="004C46F3">
      <w:pPr>
        <w:pStyle w:val="ListParagraph"/>
        <w:ind w:left="2160"/>
      </w:pPr>
    </w:p>
    <w:p w:rsidR="004C46F3" w:rsidRDefault="004C46F3" w:rsidP="004C46F3">
      <w:pPr>
        <w:pStyle w:val="ListParagraph"/>
        <w:ind w:left="2160"/>
      </w:pPr>
    </w:p>
    <w:p w:rsidR="004C46F3" w:rsidRPr="00FA6D03" w:rsidRDefault="004C46F3" w:rsidP="004C46F3">
      <w:pPr>
        <w:pStyle w:val="ListParagraph"/>
        <w:numPr>
          <w:ilvl w:val="1"/>
          <w:numId w:val="9"/>
        </w:numPr>
        <w:spacing w:after="160" w:line="259" w:lineRule="auto"/>
        <w:rPr>
          <w:b/>
        </w:rPr>
      </w:pPr>
      <w:r w:rsidRPr="00FA6D03">
        <w:rPr>
          <w:b/>
        </w:rPr>
        <w:lastRenderedPageBreak/>
        <w:t>Register SuccessFactors Learning as an External Application in SAP Jam</w:t>
      </w:r>
    </w:p>
    <w:p w:rsidR="004C46F3" w:rsidRDefault="004C46F3" w:rsidP="004C46F3">
      <w:pPr>
        <w:pStyle w:val="ListParagraph"/>
        <w:numPr>
          <w:ilvl w:val="2"/>
          <w:numId w:val="9"/>
        </w:numPr>
        <w:spacing w:after="160" w:line="259" w:lineRule="auto"/>
      </w:pPr>
      <w:r>
        <w:t>SAP Jam Admin &gt; Integrations &gt; External Applications &gt; Add Application: SF Learning</w:t>
      </w:r>
    </w:p>
    <w:p w:rsidR="004C46F3" w:rsidRPr="00FA6D03" w:rsidRDefault="004C46F3" w:rsidP="004C46F3">
      <w:pPr>
        <w:pStyle w:val="ListParagraph"/>
        <w:numPr>
          <w:ilvl w:val="2"/>
          <w:numId w:val="9"/>
        </w:numPr>
        <w:spacing w:after="160" w:line="259" w:lineRule="auto"/>
        <w:rPr>
          <w:color w:val="000000"/>
        </w:rPr>
      </w:pPr>
      <w:r>
        <w:t xml:space="preserve">Add: </w:t>
      </w:r>
    </w:p>
    <w:p w:rsidR="004C46F3" w:rsidRDefault="004C46F3" w:rsidP="004C46F3">
      <w:pPr>
        <w:pStyle w:val="ListParagraph"/>
        <w:numPr>
          <w:ilvl w:val="3"/>
          <w:numId w:val="9"/>
        </w:numPr>
        <w:spacing w:after="160" w:line="259" w:lineRule="auto"/>
        <w:rPr>
          <w:color w:val="000000"/>
        </w:rPr>
      </w:pPr>
      <w:r w:rsidRPr="00FA6D03">
        <w:rPr>
          <w:color w:val="000000"/>
        </w:rPr>
        <w:t>OAuth 2.0 Client Id</w:t>
      </w:r>
    </w:p>
    <w:p w:rsidR="004C46F3" w:rsidRDefault="004C46F3" w:rsidP="004C46F3">
      <w:pPr>
        <w:pStyle w:val="ListParagraph"/>
        <w:numPr>
          <w:ilvl w:val="3"/>
          <w:numId w:val="9"/>
        </w:numPr>
        <w:spacing w:after="160" w:line="259" w:lineRule="auto"/>
        <w:rPr>
          <w:color w:val="000000"/>
        </w:rPr>
      </w:pPr>
      <w:r w:rsidRPr="00FA6D03">
        <w:rPr>
          <w:color w:val="000000"/>
        </w:rPr>
        <w:t>Newl</w:t>
      </w:r>
      <w:r>
        <w:rPr>
          <w:color w:val="000000"/>
        </w:rPr>
        <w:t>y Generated Client Secret field</w:t>
      </w:r>
    </w:p>
    <w:p w:rsidR="004C46F3" w:rsidRPr="004C46F3" w:rsidRDefault="004C46F3" w:rsidP="004C46F3">
      <w:pPr>
        <w:pStyle w:val="ListParagraph"/>
        <w:numPr>
          <w:ilvl w:val="2"/>
          <w:numId w:val="9"/>
        </w:numPr>
        <w:spacing w:after="160" w:line="259" w:lineRule="auto"/>
        <w:rPr>
          <w:color w:val="000000"/>
        </w:rPr>
      </w:pPr>
      <w:r>
        <w:rPr>
          <w:color w:val="000000"/>
        </w:rPr>
        <w:t>D</w:t>
      </w:r>
      <w:r w:rsidRPr="00FA6D03">
        <w:rPr>
          <w:color w:val="000000"/>
        </w:rPr>
        <w:t>omain name of your SuccessFactors Learning</w:t>
      </w:r>
      <w:r>
        <w:rPr>
          <w:color w:val="000000"/>
        </w:rPr>
        <w:t xml:space="preserve"> (learning admin URl or e.g. in </w:t>
      </w:r>
      <w:r w:rsidRPr="00FA6D03">
        <w:rPr>
          <w:color w:val="000000"/>
        </w:rPr>
        <w:t>Chrome, right click "View frame info" and copy the base URL for the page</w:t>
      </w:r>
      <w:r>
        <w:rPr>
          <w:color w:val="000000"/>
        </w:rPr>
        <w:t>)</w:t>
      </w:r>
      <w:r w:rsidRPr="008F0C42">
        <w:rPr>
          <w:noProof/>
          <w:lang w:val="en-SG" w:eastAsia="ja-JP"/>
        </w:rPr>
        <w:t xml:space="preserve"> </w:t>
      </w:r>
      <w:r>
        <w:rPr>
          <w:noProof/>
          <w:lang w:val="en-SG" w:eastAsia="ja-JP"/>
        </w:rPr>
        <w:drawing>
          <wp:inline distT="0" distB="0" distL="0" distR="0" wp14:anchorId="3EF17AF5" wp14:editId="5106ED68">
            <wp:extent cx="3314700" cy="3518535"/>
            <wp:effectExtent l="95250" t="114300" r="95250" b="1200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14700" cy="3518535"/>
                    </a:xfrm>
                    <a:prstGeom prst="rect">
                      <a:avLst/>
                    </a:prstGeom>
                    <a:effectLst>
                      <a:outerShdw blurRad="63500" sx="102000" sy="102000" algn="ctr" rotWithShape="0">
                        <a:prstClr val="black">
                          <a:alpha val="40000"/>
                        </a:prstClr>
                      </a:outerShdw>
                    </a:effectLst>
                  </pic:spPr>
                </pic:pic>
              </a:graphicData>
            </a:graphic>
          </wp:inline>
        </w:drawing>
      </w:r>
    </w:p>
    <w:p w:rsidR="004C46F3" w:rsidRPr="00054AE4" w:rsidRDefault="004C46F3" w:rsidP="004C46F3">
      <w:pPr>
        <w:pStyle w:val="ListParagraph"/>
        <w:spacing w:after="160" w:line="259" w:lineRule="auto"/>
        <w:ind w:left="2160"/>
        <w:rPr>
          <w:color w:val="000000"/>
        </w:rPr>
      </w:pPr>
    </w:p>
    <w:p w:rsidR="004C46F3" w:rsidRDefault="004C46F3" w:rsidP="004C46F3">
      <w:pPr>
        <w:pStyle w:val="ListParagraph"/>
        <w:numPr>
          <w:ilvl w:val="1"/>
          <w:numId w:val="9"/>
        </w:numPr>
        <w:spacing w:after="160" w:line="259" w:lineRule="auto"/>
        <w:rPr>
          <w:b/>
          <w:color w:val="000000"/>
        </w:rPr>
      </w:pPr>
      <w:r w:rsidRPr="008B3145">
        <w:rPr>
          <w:b/>
          <w:color w:val="000000"/>
        </w:rPr>
        <w:t>Make sure the admin user you are using has access to LMS Core Catalogue</w:t>
      </w:r>
    </w:p>
    <w:p w:rsidR="004C46F3" w:rsidRPr="008B3145" w:rsidRDefault="004C46F3" w:rsidP="004C46F3">
      <w:pPr>
        <w:pStyle w:val="ListParagraph"/>
        <w:numPr>
          <w:ilvl w:val="2"/>
          <w:numId w:val="9"/>
        </w:numPr>
        <w:spacing w:after="160" w:line="259" w:lineRule="auto"/>
        <w:rPr>
          <w:b/>
          <w:color w:val="000000"/>
        </w:rPr>
      </w:pPr>
      <w:r>
        <w:rPr>
          <w:b/>
          <w:color w:val="000000"/>
        </w:rPr>
        <w:t xml:space="preserve">IMPORTANT: your LMS admin account might NOT be a User account (search under Users, your admin account does not appear). In this case, raise IT Ticket ask your LMS admin account to have access to LMS Core Catalogue. </w:t>
      </w:r>
    </w:p>
    <w:p w:rsidR="004C46F3" w:rsidRDefault="004C46F3" w:rsidP="004C46F3">
      <w:pPr>
        <w:pStyle w:val="ListParagraph"/>
        <w:numPr>
          <w:ilvl w:val="2"/>
          <w:numId w:val="9"/>
        </w:numPr>
        <w:spacing w:after="160" w:line="259" w:lineRule="auto"/>
        <w:rPr>
          <w:color w:val="000000"/>
        </w:rPr>
      </w:pPr>
      <w:r>
        <w:rPr>
          <w:color w:val="000000"/>
        </w:rPr>
        <w:t>BizX =&gt; Admin centre =&gt; Learning =&gt; Learning Administration</w:t>
      </w:r>
    </w:p>
    <w:p w:rsidR="004C46F3" w:rsidRDefault="004C46F3" w:rsidP="004C46F3">
      <w:pPr>
        <w:pStyle w:val="ListParagraph"/>
        <w:numPr>
          <w:ilvl w:val="2"/>
          <w:numId w:val="9"/>
        </w:numPr>
        <w:spacing w:after="160" w:line="259" w:lineRule="auto"/>
        <w:rPr>
          <w:color w:val="000000"/>
        </w:rPr>
      </w:pPr>
      <w:r>
        <w:rPr>
          <w:color w:val="000000"/>
        </w:rPr>
        <w:t>In LMS admin =&gt; Users =&gt; Assignment Profile, search for “EMP” and select</w:t>
      </w:r>
    </w:p>
    <w:p w:rsidR="004C46F3" w:rsidRDefault="004C46F3" w:rsidP="004C46F3">
      <w:pPr>
        <w:pStyle w:val="ListParagraph"/>
        <w:numPr>
          <w:ilvl w:val="2"/>
          <w:numId w:val="9"/>
        </w:numPr>
        <w:spacing w:after="160" w:line="259" w:lineRule="auto"/>
        <w:rPr>
          <w:color w:val="000000"/>
        </w:rPr>
      </w:pPr>
      <w:r>
        <w:rPr>
          <w:noProof/>
          <w:color w:val="000000"/>
          <w:lang w:val="en-SG" w:eastAsia="ja-JP"/>
        </w:rPr>
        <mc:AlternateContent>
          <mc:Choice Requires="wps">
            <w:drawing>
              <wp:anchor distT="0" distB="0" distL="114300" distR="114300" simplePos="0" relativeHeight="251675648" behindDoc="0" locked="0" layoutInCell="1" allowOverlap="1" wp14:anchorId="11CE97E9" wp14:editId="3DA6730D">
                <wp:simplePos x="0" y="0"/>
                <wp:positionH relativeFrom="column">
                  <wp:posOffset>4692113</wp:posOffset>
                </wp:positionH>
                <wp:positionV relativeFrom="paragraph">
                  <wp:posOffset>994605</wp:posOffset>
                </wp:positionV>
                <wp:extent cx="545123" cy="123093"/>
                <wp:effectExtent l="0" t="0" r="26670" b="10795"/>
                <wp:wrapNone/>
                <wp:docPr id="28" name="Rectangle 28"/>
                <wp:cNvGraphicFramePr/>
                <a:graphic xmlns:a="http://schemas.openxmlformats.org/drawingml/2006/main">
                  <a:graphicData uri="http://schemas.microsoft.com/office/word/2010/wordprocessingShape">
                    <wps:wsp>
                      <wps:cNvSpPr/>
                      <wps:spPr>
                        <a:xfrm>
                          <a:off x="0" y="0"/>
                          <a:ext cx="545123" cy="1230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FE4EA" id="Rectangle 28" o:spid="_x0000_s1026" style="position:absolute;margin-left:369.45pt;margin-top:78.3pt;width:42.9pt;height:9.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" filled="f" strokecolor="red" strokeweight="2pt"/>
            </w:pict>
          </mc:Fallback>
        </mc:AlternateContent>
      </w:r>
      <w:r>
        <w:rPr>
          <w:color w:val="000000"/>
        </w:rPr>
        <w:t>Click on “Manage Rule”</w:t>
      </w:r>
      <w:r w:rsidRPr="008F0C42">
        <w:rPr>
          <w:noProof/>
          <w:lang w:val="en-SG" w:eastAsia="ja-JP"/>
        </w:rPr>
        <w:t xml:space="preserve"> </w:t>
      </w:r>
      <w:r>
        <w:rPr>
          <w:noProof/>
          <w:lang w:val="en-SG" w:eastAsia="ja-JP"/>
        </w:rPr>
        <w:drawing>
          <wp:inline distT="0" distB="0" distL="0" distR="0" wp14:anchorId="35989669" wp14:editId="39CF0812">
            <wp:extent cx="3958297" cy="1505305"/>
            <wp:effectExtent l="95250" t="95250" r="118745"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9772" cy="1513472"/>
                    </a:xfrm>
                    <a:prstGeom prst="rect">
                      <a:avLst/>
                    </a:prstGeom>
                    <a:effectLst>
                      <a:outerShdw blurRad="63500" sx="102000" sy="102000" algn="ctr" rotWithShape="0">
                        <a:prstClr val="black">
                          <a:alpha val="40000"/>
                        </a:prstClr>
                      </a:outerShdw>
                    </a:effectLst>
                  </pic:spPr>
                </pic:pic>
              </a:graphicData>
            </a:graphic>
          </wp:inline>
        </w:drawing>
      </w:r>
    </w:p>
    <w:p w:rsidR="004C46F3" w:rsidRDefault="004C46F3" w:rsidP="004C46F3">
      <w:pPr>
        <w:pStyle w:val="ListParagraph"/>
        <w:numPr>
          <w:ilvl w:val="2"/>
          <w:numId w:val="9"/>
        </w:numPr>
        <w:spacing w:after="160" w:line="259" w:lineRule="auto"/>
        <w:rPr>
          <w:color w:val="000000"/>
        </w:rPr>
      </w:pPr>
      <w:r>
        <w:rPr>
          <w:color w:val="000000"/>
        </w:rPr>
        <w:t>Add admin user “sfadmin”, “admin” to the rule, Save</w:t>
      </w:r>
    </w:p>
    <w:p w:rsidR="004C46F3" w:rsidRDefault="004C46F3" w:rsidP="004C46F3">
      <w:pPr>
        <w:pStyle w:val="ListParagraph"/>
        <w:numPr>
          <w:ilvl w:val="3"/>
          <w:numId w:val="9"/>
        </w:numPr>
        <w:spacing w:after="160" w:line="259" w:lineRule="auto"/>
        <w:rPr>
          <w:color w:val="000000"/>
        </w:rPr>
      </w:pPr>
      <w:r>
        <w:rPr>
          <w:color w:val="000000"/>
        </w:rPr>
        <w:t>Include, “twalker” and “ghill” if you already have imported actor pack</w:t>
      </w:r>
    </w:p>
    <w:p w:rsidR="004C46F3" w:rsidRPr="00EC036D" w:rsidRDefault="004C46F3" w:rsidP="004C46F3">
      <w:pPr>
        <w:pStyle w:val="ListParagraph"/>
        <w:numPr>
          <w:ilvl w:val="2"/>
          <w:numId w:val="9"/>
        </w:numPr>
        <w:spacing w:after="160" w:line="259" w:lineRule="auto"/>
        <w:rPr>
          <w:color w:val="000000"/>
        </w:rPr>
      </w:pPr>
      <w:r>
        <w:rPr>
          <w:color w:val="000000"/>
        </w:rPr>
        <w:t>Click on “</w:t>
      </w:r>
      <w:r w:rsidRPr="00054AE4">
        <w:rPr>
          <w:b/>
          <w:color w:val="000000"/>
        </w:rPr>
        <w:t>Propagate</w:t>
      </w:r>
      <w:r>
        <w:rPr>
          <w:color w:val="000000"/>
        </w:rPr>
        <w:t>”</w:t>
      </w:r>
      <w:r w:rsidRPr="008F0C42">
        <w:rPr>
          <w:noProof/>
          <w:lang w:val="en-SG" w:eastAsia="ja-JP"/>
        </w:rPr>
        <w:t xml:space="preserve"> </w:t>
      </w:r>
      <w:r>
        <w:rPr>
          <w:noProof/>
          <w:lang w:val="en-SG" w:eastAsia="ja-JP"/>
        </w:rPr>
        <w:t>to apply the changes</w:t>
      </w:r>
    </w:p>
    <w:p w:rsidR="004C46F3" w:rsidRDefault="004C46F3" w:rsidP="004C46F3">
      <w:pPr>
        <w:pStyle w:val="ListParagraph"/>
        <w:ind w:left="2160"/>
        <w:rPr>
          <w:color w:val="000000"/>
        </w:rPr>
      </w:pPr>
    </w:p>
    <w:p w:rsidR="004C46F3" w:rsidRDefault="004C46F3" w:rsidP="004C46F3">
      <w:pPr>
        <w:pStyle w:val="ListParagraph"/>
        <w:ind w:left="1080"/>
        <w:rPr>
          <w:color w:val="000000"/>
        </w:rPr>
      </w:pPr>
    </w:p>
    <w:p w:rsidR="004C46F3" w:rsidRDefault="004C46F3" w:rsidP="004C46F3">
      <w:pPr>
        <w:pStyle w:val="ListParagraph"/>
        <w:ind w:left="1080"/>
        <w:rPr>
          <w:color w:val="000000"/>
        </w:rPr>
      </w:pPr>
    </w:p>
    <w:p w:rsidR="004C46F3" w:rsidRDefault="004C46F3" w:rsidP="004C46F3">
      <w:pPr>
        <w:pStyle w:val="ListParagraph"/>
        <w:numPr>
          <w:ilvl w:val="1"/>
          <w:numId w:val="9"/>
        </w:numPr>
        <w:spacing w:after="160" w:line="259" w:lineRule="auto"/>
        <w:rPr>
          <w:b/>
          <w:color w:val="000000"/>
        </w:rPr>
      </w:pPr>
      <w:r w:rsidRPr="008B0C84">
        <w:rPr>
          <w:b/>
          <w:color w:val="000000"/>
        </w:rPr>
        <w:t>Register the SuccessFactors Learning business record in SAP Jam</w:t>
      </w:r>
    </w:p>
    <w:p w:rsidR="004C46F3" w:rsidRPr="008B0C84" w:rsidRDefault="004C46F3" w:rsidP="004C46F3">
      <w:pPr>
        <w:pStyle w:val="ListParagraph"/>
        <w:numPr>
          <w:ilvl w:val="2"/>
          <w:numId w:val="9"/>
        </w:numPr>
        <w:spacing w:after="160" w:line="259" w:lineRule="auto"/>
        <w:rPr>
          <w:b/>
          <w:color w:val="000000"/>
        </w:rPr>
      </w:pPr>
      <w:r>
        <w:rPr>
          <w:b/>
          <w:color w:val="000000"/>
        </w:rPr>
        <w:t>IMPORTANT: the user you are using to register business record in SAP Jam should be a corresponding user on SFSF SuccessFactors Learning and should have access to LMS’s Core Learning Catalogue. Refer to above Step C.</w:t>
      </w:r>
    </w:p>
    <w:p w:rsidR="004C46F3" w:rsidRDefault="004C46F3" w:rsidP="004C46F3">
      <w:pPr>
        <w:pStyle w:val="ListParagraph"/>
        <w:numPr>
          <w:ilvl w:val="2"/>
          <w:numId w:val="9"/>
        </w:numPr>
        <w:spacing w:after="160" w:line="259" w:lineRule="auto"/>
      </w:pPr>
      <w:r>
        <w:t xml:space="preserve">SAP Jam Admin &gt; External Applications &gt;  SF Learning &gt; Action &gt; Manage record type &gt; Add record type &gt; Import Default types.  </w:t>
      </w:r>
    </w:p>
    <w:p w:rsidR="004C46F3" w:rsidRDefault="004C46F3" w:rsidP="004C46F3">
      <w:pPr>
        <w:pStyle w:val="ListParagraph"/>
        <w:numPr>
          <w:ilvl w:val="2"/>
          <w:numId w:val="9"/>
        </w:numPr>
        <w:spacing w:after="160" w:line="259" w:lineRule="auto"/>
        <w:ind w:left="1980"/>
        <w:rPr>
          <w:i/>
        </w:rPr>
      </w:pPr>
      <w:r w:rsidRPr="00285B02">
        <w:rPr>
          <w:i/>
        </w:rPr>
        <w:t>Note: if you get the error message “import external resources” – failed – then there is most likely a cut and paste mistake, e.g. Extra spaces anywhere etc. can cause it to fail. To fix it, re-generate the client secret and delete and re-created the External Application.</w:t>
      </w:r>
      <w:r>
        <w:rPr>
          <w:noProof/>
          <w:lang w:val="en-SG" w:eastAsia="ja-JP"/>
        </w:rPr>
        <w:drawing>
          <wp:inline distT="0" distB="0" distL="0" distR="0" wp14:anchorId="567570C8" wp14:editId="7274851D">
            <wp:extent cx="4195689" cy="1276466"/>
            <wp:effectExtent l="114300" t="95250" r="109855"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3345" cy="1278795"/>
                    </a:xfrm>
                    <a:prstGeom prst="rect">
                      <a:avLst/>
                    </a:prstGeom>
                    <a:effectLst>
                      <a:outerShdw blurRad="63500" sx="102000" sy="102000" algn="ctr" rotWithShape="0">
                        <a:prstClr val="black">
                          <a:alpha val="40000"/>
                        </a:prstClr>
                      </a:outerShdw>
                    </a:effectLst>
                  </pic:spPr>
                </pic:pic>
              </a:graphicData>
            </a:graphic>
          </wp:inline>
        </w:drawing>
      </w:r>
    </w:p>
    <w:p w:rsidR="004C46F3" w:rsidRPr="00285B02" w:rsidRDefault="004C46F3" w:rsidP="004C46F3">
      <w:pPr>
        <w:pStyle w:val="ListParagraph"/>
        <w:spacing w:after="160" w:line="259" w:lineRule="auto"/>
        <w:ind w:left="1980"/>
        <w:rPr>
          <w:i/>
        </w:rPr>
      </w:pPr>
    </w:p>
    <w:p w:rsidR="004C46F3" w:rsidRPr="00663B20" w:rsidRDefault="004C46F3" w:rsidP="004C46F3">
      <w:pPr>
        <w:pStyle w:val="ListParagraph"/>
        <w:numPr>
          <w:ilvl w:val="1"/>
          <w:numId w:val="9"/>
        </w:numPr>
        <w:spacing w:after="160" w:line="259" w:lineRule="auto"/>
        <w:rPr>
          <w:b/>
        </w:rPr>
      </w:pPr>
      <w:r w:rsidRPr="00663B20">
        <w:rPr>
          <w:b/>
          <w:sz w:val="24"/>
        </w:rPr>
        <w:t xml:space="preserve">Setup demo data in LMS </w:t>
      </w:r>
      <w:r w:rsidRPr="00663B20">
        <w:rPr>
          <w:i/>
        </w:rPr>
        <w:br/>
      </w:r>
      <w:r w:rsidRPr="00663B20">
        <w:rPr>
          <w:b/>
        </w:rPr>
        <w:t>Add schedule offerings to learning item (e.g., Situational Leadership)</w:t>
      </w:r>
    </w:p>
    <w:p w:rsidR="004C46F3" w:rsidRPr="00F81F0E" w:rsidRDefault="004C46F3" w:rsidP="004C46F3">
      <w:pPr>
        <w:pStyle w:val="ListParagraph"/>
        <w:numPr>
          <w:ilvl w:val="2"/>
          <w:numId w:val="9"/>
        </w:numPr>
        <w:spacing w:after="160" w:line="259" w:lineRule="auto"/>
      </w:pPr>
      <w:r w:rsidRPr="00F81F0E">
        <w:t xml:space="preserve">SF Learning Admin &gt; Learning &gt; Items  &gt; </w:t>
      </w:r>
      <w:r>
        <w:t>S</w:t>
      </w:r>
      <w:r w:rsidRPr="00F81F0E">
        <w:t xml:space="preserve">earch </w:t>
      </w:r>
      <w:r>
        <w:t xml:space="preserve">in item title </w:t>
      </w:r>
      <w:r w:rsidRPr="00F81F0E">
        <w:t>for “situational”</w:t>
      </w:r>
    </w:p>
    <w:p w:rsidR="004C46F3" w:rsidRDefault="004C46F3" w:rsidP="004C46F3">
      <w:pPr>
        <w:pStyle w:val="ListParagraph"/>
        <w:numPr>
          <w:ilvl w:val="2"/>
          <w:numId w:val="9"/>
        </w:numPr>
        <w:spacing w:after="160" w:line="259" w:lineRule="auto"/>
      </w:pPr>
      <w:r w:rsidRPr="00F81F0E">
        <w:t>Go to Actions &gt; Schedule &gt; ad</w:t>
      </w:r>
      <w:r>
        <w:t xml:space="preserve">d date and time &gt; save. Add additional dates and times. All </w:t>
      </w:r>
      <w:r w:rsidRPr="00F81F0E">
        <w:t>will be show</w:t>
      </w:r>
      <w:r>
        <w:t>n</w:t>
      </w:r>
      <w:r w:rsidRPr="00F81F0E">
        <w:t xml:space="preserve"> in SAP Jam</w:t>
      </w:r>
    </w:p>
    <w:p w:rsidR="004C46F3" w:rsidRDefault="004C46F3" w:rsidP="004C46F3">
      <w:pPr>
        <w:pStyle w:val="ListParagraph"/>
        <w:numPr>
          <w:ilvl w:val="2"/>
          <w:numId w:val="9"/>
        </w:numPr>
        <w:spacing w:after="160" w:line="259" w:lineRule="auto"/>
      </w:pPr>
      <w:r>
        <w:t xml:space="preserve">Edit the item description as needed, (e.g., shorten the description to something like </w:t>
      </w:r>
      <w:r w:rsidRPr="008B063F">
        <w:rPr>
          <w:sz w:val="16"/>
        </w:rPr>
        <w:t>“Situational leadership model is a powerful, yet flexible tool that enables leaders to diagnose the variables of any given situation and adapt their management styles to the behavioral needs of the individual or group they are trying to influence. The model provides a framework which leaders can use to assess an individual’s performance readiness level to perform a specific task or function.</w:t>
      </w:r>
      <w:r>
        <w:rPr>
          <w:sz w:val="16"/>
        </w:rPr>
        <w:t>”</w:t>
      </w:r>
      <w:r>
        <w:t>)</w:t>
      </w:r>
    </w:p>
    <w:p w:rsidR="004C46F3" w:rsidRPr="00344B8F" w:rsidRDefault="004C46F3" w:rsidP="004C46F3">
      <w:pPr>
        <w:pStyle w:val="ListParagraph"/>
        <w:numPr>
          <w:ilvl w:val="2"/>
          <w:numId w:val="9"/>
        </w:numPr>
        <w:spacing w:after="160" w:line="259" w:lineRule="auto"/>
      </w:pPr>
      <w:r w:rsidRPr="00344B8F">
        <w:t>If the item does not show for a specific user, make sure that the user has access to the catalog where the item is listed or add the item to the right catalog. Example: Add the “Situational Leadership” item to the “HR” catalog (to which Tessa has access). Catalog tab for the course &gt; click on the plus icon to add additional catalogs to the item if you should need</w:t>
      </w:r>
      <w:r w:rsidRPr="00344B8F">
        <w:br/>
      </w:r>
    </w:p>
    <w:p w:rsidR="004C46F3" w:rsidRPr="00CD6BA4" w:rsidRDefault="004C46F3" w:rsidP="004C46F3">
      <w:pPr>
        <w:pStyle w:val="ListParagraph"/>
        <w:numPr>
          <w:ilvl w:val="1"/>
          <w:numId w:val="9"/>
        </w:numPr>
        <w:spacing w:after="160" w:line="259" w:lineRule="auto"/>
        <w:rPr>
          <w:b/>
        </w:rPr>
      </w:pPr>
      <w:r>
        <w:rPr>
          <w:b/>
        </w:rPr>
        <w:t>Add “Tessa Walker”</w:t>
      </w:r>
      <w:r w:rsidRPr="00CD6BA4">
        <w:rPr>
          <w:b/>
        </w:rPr>
        <w:t xml:space="preserve"> to BizX and LMS (</w:t>
      </w:r>
      <w:r w:rsidRPr="00DA3961">
        <w:rPr>
          <w:b/>
          <w:u w:val="single"/>
        </w:rPr>
        <w:t>required</w:t>
      </w:r>
      <w:r>
        <w:rPr>
          <w:b/>
        </w:rPr>
        <w:t xml:space="preserve"> to see the two new demo groups</w:t>
      </w:r>
      <w:r w:rsidRPr="00CD6BA4">
        <w:rPr>
          <w:b/>
        </w:rPr>
        <w:t>)</w:t>
      </w:r>
    </w:p>
    <w:p w:rsidR="004C46F3" w:rsidRPr="001A6B76" w:rsidRDefault="004C46F3" w:rsidP="004C46F3">
      <w:pPr>
        <w:pStyle w:val="ListParagraph"/>
        <w:numPr>
          <w:ilvl w:val="2"/>
          <w:numId w:val="9"/>
        </w:numPr>
        <w:spacing w:after="160" w:line="259" w:lineRule="auto"/>
        <w:rPr>
          <w:i/>
        </w:rPr>
      </w:pPr>
      <w:r w:rsidRPr="001A6B76">
        <w:t xml:space="preserve">Adding Tessa Walker to </w:t>
      </w:r>
      <w:r>
        <w:t>BizX/Foundation</w:t>
      </w:r>
    </w:p>
    <w:p w:rsidR="004C46F3" w:rsidRPr="001A6B76" w:rsidRDefault="004C46F3" w:rsidP="004C46F3">
      <w:pPr>
        <w:pStyle w:val="ListParagraph"/>
        <w:numPr>
          <w:ilvl w:val="3"/>
          <w:numId w:val="9"/>
        </w:numPr>
        <w:spacing w:after="160" w:line="259" w:lineRule="auto"/>
        <w:rPr>
          <w:i/>
        </w:rPr>
      </w:pPr>
      <w:r>
        <w:t xml:space="preserve">If you have uploaded the “SAP Jam demo actor pack.csv” you can skip this step.  </w:t>
      </w:r>
    </w:p>
    <w:p w:rsidR="004C46F3" w:rsidRPr="001A6B76" w:rsidRDefault="004C46F3" w:rsidP="004C46F3">
      <w:pPr>
        <w:pStyle w:val="ListParagraph"/>
        <w:numPr>
          <w:ilvl w:val="3"/>
          <w:numId w:val="9"/>
        </w:numPr>
        <w:spacing w:after="160" w:line="259" w:lineRule="auto"/>
        <w:rPr>
          <w:i/>
        </w:rPr>
      </w:pPr>
      <w:r w:rsidRPr="001A6B76">
        <w:t>If you have not uploaded it yet and</w:t>
      </w:r>
      <w:r>
        <w:t>/or</w:t>
      </w:r>
      <w:r w:rsidRPr="001A6B76">
        <w:t xml:space="preserve"> are unfamiliar with adding new users to BizX, see the</w:t>
      </w:r>
      <w:r w:rsidRPr="001A6B76">
        <w:rPr>
          <w:i/>
        </w:rPr>
        <w:t xml:space="preserve"> </w:t>
      </w:r>
      <w:hyperlink r:id="rId16" w:history="1">
        <w:r w:rsidRPr="001A6B76">
          <w:rPr>
            <w:rStyle w:val="Hyperlink"/>
            <w:i/>
          </w:rPr>
          <w:t>SAP Jam Demo Systems FAQ</w:t>
        </w:r>
      </w:hyperlink>
      <w:r w:rsidRPr="001A6B76">
        <w:rPr>
          <w:i/>
        </w:rPr>
        <w:t xml:space="preserve">. </w:t>
      </w:r>
      <w:r>
        <w:rPr>
          <w:i/>
        </w:rPr>
        <w:t>You have two ways:</w:t>
      </w:r>
    </w:p>
    <w:p w:rsidR="004C46F3" w:rsidRPr="001A6B76" w:rsidRDefault="004C46F3" w:rsidP="004C46F3">
      <w:pPr>
        <w:pStyle w:val="ListParagraph"/>
        <w:numPr>
          <w:ilvl w:val="4"/>
          <w:numId w:val="9"/>
        </w:numPr>
        <w:spacing w:after="160" w:line="259" w:lineRule="auto"/>
      </w:pPr>
      <w:r w:rsidRPr="001A6B76">
        <w:t xml:space="preserve">Option 1: Upload the SAP Jam demo actor pack.csv, which is the complete set of user accounts that support the official SAP Jam demo scenarios. </w:t>
      </w:r>
      <w:r>
        <w:t xml:space="preserve">You can find the link to the </w:t>
      </w:r>
      <w:r w:rsidRPr="001A6B76">
        <w:t xml:space="preserve">file </w:t>
      </w:r>
      <w:r>
        <w:t xml:space="preserve">and instructions </w:t>
      </w:r>
      <w:r w:rsidRPr="001A6B76">
        <w:t xml:space="preserve">in the </w:t>
      </w:r>
      <w:hyperlink r:id="rId17" w:history="1">
        <w:r w:rsidRPr="001A6B76">
          <w:rPr>
            <w:rStyle w:val="Hyperlink"/>
          </w:rPr>
          <w:t>SAP Jam Demo Systems FAQ</w:t>
        </w:r>
      </w:hyperlink>
    </w:p>
    <w:p w:rsidR="004C46F3" w:rsidRDefault="004C46F3" w:rsidP="004C46F3">
      <w:pPr>
        <w:pStyle w:val="ListParagraph"/>
        <w:numPr>
          <w:ilvl w:val="4"/>
          <w:numId w:val="9"/>
        </w:numPr>
        <w:spacing w:after="160" w:line="259" w:lineRule="auto"/>
      </w:pPr>
      <w:r w:rsidRPr="001A6B76">
        <w:t xml:space="preserve">Option 2: Manually add specific users. Admin Tools &gt; Add New Employee (or directly in the BizX file). In particular, take care in selecting the correct Login ID (=Person ID, e.g., twalker) and Email.   </w:t>
      </w:r>
    </w:p>
    <w:p w:rsidR="004C46F3" w:rsidRPr="001A6B76" w:rsidRDefault="004C46F3" w:rsidP="004C46F3">
      <w:pPr>
        <w:pStyle w:val="ListParagraph"/>
        <w:ind w:left="3600"/>
      </w:pPr>
    </w:p>
    <w:p w:rsidR="004C46F3" w:rsidRDefault="004C46F3" w:rsidP="004C46F3">
      <w:pPr>
        <w:pStyle w:val="ListParagraph"/>
        <w:numPr>
          <w:ilvl w:val="2"/>
          <w:numId w:val="9"/>
        </w:numPr>
        <w:spacing w:after="160" w:line="259" w:lineRule="auto"/>
      </w:pPr>
      <w:r>
        <w:t>Adding user to LMS: LMS Admin &gt; User &gt; add new.</w:t>
      </w:r>
    </w:p>
    <w:p w:rsidR="004C46F3" w:rsidRDefault="004C46F3" w:rsidP="006971FE">
      <w:pPr>
        <w:pStyle w:val="ListParagraph"/>
        <w:numPr>
          <w:ilvl w:val="3"/>
          <w:numId w:val="9"/>
        </w:numPr>
        <w:spacing w:after="160" w:line="259" w:lineRule="auto"/>
      </w:pPr>
      <w:r>
        <w:t xml:space="preserve">Important: </w:t>
      </w:r>
      <w:r w:rsidRPr="00F52324">
        <w:t xml:space="preserve">make sure </w:t>
      </w:r>
      <w:r>
        <w:t>you add the U</w:t>
      </w:r>
      <w:r w:rsidRPr="00F52324">
        <w:t>serID (not username/login!)</w:t>
      </w:r>
      <w:r>
        <w:t xml:space="preserve">. To do that, export the BizX excel with user information that contains both UserID and User name and find the UserID. </w:t>
      </w:r>
      <w:r w:rsidR="005531AD">
        <w:t xml:space="preserve">Tipically, twalker’s UserID = </w:t>
      </w:r>
      <w:r w:rsidR="005531AD" w:rsidRPr="006971FE">
        <w:t>82094</w:t>
      </w:r>
      <w:r w:rsidR="005531AD">
        <w:t>.</w:t>
      </w:r>
    </w:p>
    <w:p w:rsidR="004C46F3" w:rsidRDefault="004C46F3" w:rsidP="004C46F3">
      <w:pPr>
        <w:pStyle w:val="ListParagraph"/>
        <w:numPr>
          <w:ilvl w:val="3"/>
          <w:numId w:val="9"/>
        </w:numPr>
        <w:spacing w:after="160" w:line="259" w:lineRule="auto"/>
      </w:pPr>
      <w:r>
        <w:lastRenderedPageBreak/>
        <w:t>Change her domain to your demo system’s main Domian: this can be “Corporate (CORP)”, “Industry(IND)”, “BestRun USA(10001)”, etc.</w:t>
      </w:r>
    </w:p>
    <w:p w:rsidR="004C46F3" w:rsidRDefault="004C46F3" w:rsidP="004C46F3">
      <w:pPr>
        <w:pStyle w:val="ListParagraph"/>
        <w:ind w:left="2520"/>
      </w:pPr>
      <w:r>
        <w:rPr>
          <w:noProof/>
          <w:lang w:val="en-SG" w:eastAsia="ja-JP"/>
        </w:rPr>
        <w:drawing>
          <wp:inline distT="0" distB="0" distL="0" distR="0" wp14:anchorId="7B23AF47" wp14:editId="23083FD7">
            <wp:extent cx="3973899" cy="1170443"/>
            <wp:effectExtent l="95250" t="76200" r="121920" b="679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7903"/>
                    <a:stretch/>
                  </pic:blipFill>
                  <pic:spPr bwMode="auto">
                    <a:xfrm>
                      <a:off x="0" y="0"/>
                      <a:ext cx="3995240" cy="11767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C46F3" w:rsidRPr="00F52324" w:rsidRDefault="004C46F3" w:rsidP="004C46F3">
      <w:pPr>
        <w:pStyle w:val="ListParagraph"/>
        <w:ind w:left="2520"/>
      </w:pPr>
    </w:p>
    <w:p w:rsidR="004C46F3" w:rsidRPr="00CD6BA4" w:rsidRDefault="004C46F3" w:rsidP="004C46F3">
      <w:pPr>
        <w:pStyle w:val="ListParagraph"/>
        <w:numPr>
          <w:ilvl w:val="1"/>
          <w:numId w:val="9"/>
        </w:numPr>
        <w:spacing w:after="160" w:line="259" w:lineRule="auto"/>
        <w:rPr>
          <w:b/>
        </w:rPr>
      </w:pPr>
      <w:r w:rsidRPr="00CD6BA4">
        <w:rPr>
          <w:b/>
        </w:rPr>
        <w:t>Manage the Assignment profile to give her access to a learning plan</w:t>
      </w:r>
    </w:p>
    <w:p w:rsidR="004C46F3" w:rsidRDefault="004C46F3" w:rsidP="004C46F3">
      <w:pPr>
        <w:pStyle w:val="ListParagraph"/>
        <w:numPr>
          <w:ilvl w:val="2"/>
          <w:numId w:val="9"/>
        </w:numPr>
        <w:spacing w:after="160" w:line="259" w:lineRule="auto"/>
      </w:pPr>
      <w:r>
        <w:t>A</w:t>
      </w:r>
      <w:r w:rsidRPr="001B2C00">
        <w:t>dd Tessa</w:t>
      </w:r>
      <w:r>
        <w:t>(twalker)</w:t>
      </w:r>
      <w:r w:rsidRPr="001B2C00">
        <w:t xml:space="preserve"> </w:t>
      </w:r>
      <w:r>
        <w:t xml:space="preserve">and Geoff (ghill) </w:t>
      </w:r>
      <w:r w:rsidRPr="001B2C00">
        <w:t>manually</w:t>
      </w:r>
      <w:r>
        <w:t xml:space="preserve"> (or if you are familiar with LMS ensure that the “CORP” domain is </w:t>
      </w:r>
      <w:r w:rsidRPr="00F82DE0">
        <w:t>included Assignment Profile “COREDEMO”</w:t>
      </w:r>
      <w:r>
        <w:t xml:space="preserve"> and/or “EMP”)</w:t>
      </w:r>
    </w:p>
    <w:p w:rsidR="004C46F3" w:rsidRDefault="004C46F3" w:rsidP="004C46F3">
      <w:pPr>
        <w:pStyle w:val="ListParagraph"/>
        <w:numPr>
          <w:ilvl w:val="3"/>
          <w:numId w:val="9"/>
        </w:numPr>
        <w:spacing w:after="160" w:line="259" w:lineRule="auto"/>
      </w:pPr>
      <w:r>
        <w:t xml:space="preserve">Go to the Assignment Profile rules: User &gt; Assignment Profile &gt; EMP &gt; Manage Rules </w:t>
      </w:r>
    </w:p>
    <w:p w:rsidR="004C46F3" w:rsidRDefault="004C46F3" w:rsidP="004C46F3">
      <w:pPr>
        <w:pStyle w:val="ListParagraph"/>
        <w:numPr>
          <w:ilvl w:val="3"/>
          <w:numId w:val="9"/>
        </w:numPr>
        <w:spacing w:after="160" w:line="259" w:lineRule="auto"/>
      </w:pPr>
      <w:r>
        <w:t xml:space="preserve">Add Tessa: Add new group &gt; name it e.g. Tessa &gt; Add rule: </w:t>
      </w:r>
      <w:r w:rsidRPr="001B2C00">
        <w:t>Attribute “userID” /</w:t>
      </w:r>
      <w:r>
        <w:t xml:space="preserve"> Operator “matches” / [userID], e.g. twalker)</w:t>
      </w:r>
    </w:p>
    <w:p w:rsidR="004C46F3" w:rsidRDefault="004C46F3" w:rsidP="004C46F3">
      <w:pPr>
        <w:pStyle w:val="ListParagraph"/>
        <w:numPr>
          <w:ilvl w:val="3"/>
          <w:numId w:val="9"/>
        </w:numPr>
        <w:spacing w:after="160" w:line="259" w:lineRule="auto"/>
      </w:pPr>
      <w:r>
        <w:t>Save and if necessary synchronize/propagate</w:t>
      </w:r>
    </w:p>
    <w:p w:rsidR="004C46F3" w:rsidRDefault="004C46F3" w:rsidP="004C46F3">
      <w:pPr>
        <w:pStyle w:val="ListParagraph"/>
        <w:numPr>
          <w:ilvl w:val="3"/>
          <w:numId w:val="9"/>
        </w:numPr>
        <w:spacing w:after="160" w:line="259" w:lineRule="auto"/>
      </w:pPr>
      <w:r>
        <w:t xml:space="preserve">In Learning Administration &gt; Users, add the Curricula LEAD-001 (Leadership Candidate Training Track) to the user. </w:t>
      </w:r>
    </w:p>
    <w:p w:rsidR="004C46F3" w:rsidRDefault="004C46F3" w:rsidP="004C46F3">
      <w:pPr>
        <w:pStyle w:val="ListParagraph"/>
        <w:ind w:left="2520"/>
      </w:pPr>
      <w:r>
        <w:rPr>
          <w:noProof/>
          <w:lang w:val="en-SG" w:eastAsia="ja-JP"/>
        </w:rPr>
        <w:drawing>
          <wp:inline distT="0" distB="0" distL="0" distR="0" wp14:anchorId="0E85D720" wp14:editId="3F9AAD0F">
            <wp:extent cx="3958297" cy="1505305"/>
            <wp:effectExtent l="95250" t="95250" r="118745" b="952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9772" cy="1513472"/>
                    </a:xfrm>
                    <a:prstGeom prst="rect">
                      <a:avLst/>
                    </a:prstGeom>
                    <a:effectLst>
                      <a:outerShdw blurRad="63500" sx="102000" sy="102000" algn="ctr" rotWithShape="0">
                        <a:prstClr val="black">
                          <a:alpha val="40000"/>
                        </a:prstClr>
                      </a:outerShdw>
                    </a:effectLst>
                  </pic:spPr>
                </pic:pic>
              </a:graphicData>
            </a:graphic>
          </wp:inline>
        </w:drawing>
      </w:r>
    </w:p>
    <w:p w:rsidR="004C46F3" w:rsidRDefault="004C46F3" w:rsidP="004C46F3">
      <w:pPr>
        <w:pStyle w:val="ListParagraph"/>
        <w:numPr>
          <w:ilvl w:val="2"/>
          <w:numId w:val="9"/>
        </w:numPr>
        <w:spacing w:after="160" w:line="259" w:lineRule="auto"/>
      </w:pPr>
      <w:r>
        <w:t>To check: Login as Tessa, navigate to Learning. You should see her learning plan and if you search for “situational leadership”, the class should show.</w:t>
      </w:r>
    </w:p>
    <w:p w:rsidR="004C46F3" w:rsidRDefault="004C46F3" w:rsidP="004C46F3">
      <w:pPr>
        <w:pStyle w:val="ListParagraph"/>
        <w:numPr>
          <w:ilvl w:val="2"/>
          <w:numId w:val="9"/>
        </w:numPr>
        <w:spacing w:after="160" w:line="259" w:lineRule="auto"/>
      </w:pPr>
      <w:r>
        <w:t xml:space="preserve">Also, </w:t>
      </w:r>
      <w:r>
        <w:rPr>
          <w:noProof/>
          <w:lang w:val="en-SG" w:eastAsia="ja-JP"/>
        </w:rPr>
        <w:drawing>
          <wp:inline distT="0" distB="0" distL="0" distR="0" wp14:anchorId="2BEDE866" wp14:editId="60F963A0">
            <wp:extent cx="4371535" cy="1189258"/>
            <wp:effectExtent l="114300" t="76200" r="105410" b="685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1912" cy="1194802"/>
                    </a:xfrm>
                    <a:prstGeom prst="rect">
                      <a:avLst/>
                    </a:prstGeom>
                    <a:effectLst>
                      <a:outerShdw blurRad="63500" sx="102000" sy="102000" algn="ctr" rotWithShape="0">
                        <a:prstClr val="black">
                          <a:alpha val="40000"/>
                        </a:prstClr>
                      </a:outerShdw>
                    </a:effectLst>
                  </pic:spPr>
                </pic:pic>
              </a:graphicData>
            </a:graphic>
          </wp:inline>
        </w:drawing>
      </w:r>
      <w:r>
        <w:br/>
      </w: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Default="004C46F3" w:rsidP="004C46F3">
      <w:pPr>
        <w:pStyle w:val="ListParagraph"/>
        <w:ind w:left="1440"/>
      </w:pPr>
    </w:p>
    <w:p w:rsidR="004C46F3" w:rsidRPr="00F82DE0" w:rsidRDefault="004C46F3" w:rsidP="004C46F3">
      <w:pPr>
        <w:pStyle w:val="ListParagraph"/>
        <w:ind w:left="1440"/>
      </w:pPr>
    </w:p>
    <w:p w:rsidR="004C46F3" w:rsidRPr="00DB7977" w:rsidRDefault="004C46F3" w:rsidP="004C46F3">
      <w:pPr>
        <w:pStyle w:val="ListParagraph"/>
        <w:numPr>
          <w:ilvl w:val="0"/>
          <w:numId w:val="9"/>
        </w:numPr>
        <w:spacing w:after="160" w:line="259" w:lineRule="auto"/>
        <w:rPr>
          <w:b/>
          <w:sz w:val="24"/>
        </w:rPr>
      </w:pPr>
      <w:r w:rsidRPr="00DB7977">
        <w:rPr>
          <w:b/>
          <w:sz w:val="24"/>
        </w:rPr>
        <w:lastRenderedPageBreak/>
        <w:t>Finalize the SAP Jam groups</w:t>
      </w:r>
    </w:p>
    <w:p w:rsidR="004C46F3" w:rsidRDefault="004C46F3" w:rsidP="004C46F3">
      <w:r>
        <w:t xml:space="preserve">You are now ready to perform the demo.  </w:t>
      </w:r>
      <w:r w:rsidRPr="002A1603">
        <w:t>Go into demo admin section and select the demo scenarios “Situational Leadership” and “Leadership Development Academy”</w:t>
      </w:r>
      <w:r>
        <w:t xml:space="preserve">, by checking the checkboxes and click refresh.  Select the highlighted icon to access the demo scripts. </w:t>
      </w:r>
    </w:p>
    <w:p w:rsidR="00C70092" w:rsidRDefault="00C70092" w:rsidP="004C46F3"/>
    <w:p w:rsidR="00C70092" w:rsidRDefault="00C70092" w:rsidP="004C46F3">
      <w:r>
        <w:t>Note: Make sure you can search „Situational Leadership“ course in Business Record Type: Items. And user twalker</w:t>
      </w:r>
      <w:r w:rsidR="0020173E">
        <w:t>(82094)</w:t>
      </w:r>
      <w:bookmarkStart w:id="1" w:name="_GoBack"/>
      <w:bookmarkEnd w:id="1"/>
      <w:r>
        <w:t xml:space="preserve"> exists on LMS with Core Catalogue profile assgined. </w:t>
      </w:r>
    </w:p>
    <w:p w:rsidR="004C46F3" w:rsidRDefault="004C46F3" w:rsidP="004C46F3">
      <w:pPr>
        <w:pStyle w:val="ListParagraph"/>
        <w:ind w:left="0"/>
      </w:pPr>
      <w:r>
        <w:rPr>
          <w:noProof/>
          <w:lang w:val="en-SG" w:eastAsia="ja-JP"/>
        </w:rPr>
        <mc:AlternateContent>
          <mc:Choice Requires="wps">
            <w:drawing>
              <wp:anchor distT="0" distB="0" distL="114300" distR="114300" simplePos="0" relativeHeight="251674624" behindDoc="0" locked="0" layoutInCell="1" allowOverlap="1" wp14:anchorId="5A6FD168" wp14:editId="0EC16C49">
                <wp:simplePos x="0" y="0"/>
                <wp:positionH relativeFrom="column">
                  <wp:posOffset>246136</wp:posOffset>
                </wp:positionH>
                <wp:positionV relativeFrom="paragraph">
                  <wp:posOffset>957874</wp:posOffset>
                </wp:positionV>
                <wp:extent cx="325315" cy="3253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5315" cy="325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6F3" w:rsidRPr="00054AE4" w:rsidRDefault="004C46F3" w:rsidP="004C46F3">
                            <w:pPr>
                              <w:rPr>
                                <w:b/>
                                <w:color w:val="FF0000"/>
                                <w:sz w:val="36"/>
                                <w14:shadow w14:blurRad="50800" w14:dist="50800" w14:dir="5400000" w14:sx="0" w14:sy="0" w14:kx="0" w14:ky="0" w14:algn="ctr">
                                  <w14:srgbClr w14:val="FF0000"/>
                                </w14:shadow>
                              </w:rPr>
                            </w:pPr>
                            <w:r w:rsidRPr="00054AE4">
                              <w:rPr>
                                <w:b/>
                                <w:color w:val="FF0000"/>
                                <w:sz w:val="36"/>
                                <w14:shadow w14:blurRad="50800" w14:dist="50800" w14:dir="5400000" w14:sx="0" w14:sy="0" w14:kx="0" w14:ky="0" w14:algn="ctr">
                                  <w14:srgbClr w14:val="FF0000"/>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6FD168" id="_x0000_t202" coordsize="21600,21600" o:spt="202" path="m,l,21600r21600,l21600,xe">
                <v:stroke joinstyle="miter"/>
                <v:path gradientshapeok="t" o:connecttype="rect"/>
              </v:shapetype>
              <v:shape id="Text Box 27" o:spid="_x0000_s1026" type="#_x0000_t202" style="position:absolute;margin-left:19.4pt;margin-top:75.4pt;width:25.6pt;height:2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" filled="f" stroked="f" strokeweight=".5pt">
                <v:textbox>
                  <w:txbxContent>
                    <w:p w:rsidR="004C46F3" w:rsidRPr="00054AE4" w:rsidRDefault="004C46F3" w:rsidP="004C46F3">
                      <w:pPr>
                        <w:rPr>
                          <w:b/>
                          <w:color w:val="FF0000"/>
                          <w:sz w:val="36"/>
                          <w14:shadow w14:blurRad="50800" w14:dist="50800" w14:dir="5400000" w14:sx="0" w14:sy="0" w14:kx="0" w14:ky="0" w14:algn="ctr">
                            <w14:srgbClr w14:val="FF0000"/>
                          </w14:shadow>
                        </w:rPr>
                      </w:pPr>
                      <w:r w:rsidRPr="00054AE4">
                        <w:rPr>
                          <w:b/>
                          <w:color w:val="FF0000"/>
                          <w:sz w:val="36"/>
                          <w14:shadow w14:blurRad="50800" w14:dist="50800" w14:dir="5400000" w14:sx="0" w14:sy="0" w14:kx="0" w14:ky="0" w14:algn="ctr">
                            <w14:srgbClr w14:val="FF0000"/>
                          </w14:shadow>
                        </w:rPr>
                        <w:t>√</w:t>
                      </w:r>
                    </w:p>
                  </w:txbxContent>
                </v:textbox>
              </v:shape>
            </w:pict>
          </mc:Fallback>
        </mc:AlternateContent>
      </w:r>
      <w:r>
        <w:rPr>
          <w:noProof/>
          <w:lang w:val="en-SG" w:eastAsia="ja-JP"/>
        </w:rPr>
        <mc:AlternateContent>
          <mc:Choice Requires="wps">
            <w:drawing>
              <wp:anchor distT="0" distB="0" distL="114300" distR="114300" simplePos="0" relativeHeight="251673600" behindDoc="0" locked="0" layoutInCell="1" allowOverlap="1" wp14:anchorId="2D63D668" wp14:editId="6A251BDC">
                <wp:simplePos x="0" y="0"/>
                <wp:positionH relativeFrom="column">
                  <wp:posOffset>243156</wp:posOffset>
                </wp:positionH>
                <wp:positionV relativeFrom="paragraph">
                  <wp:posOffset>260301</wp:posOffset>
                </wp:positionV>
                <wp:extent cx="325315" cy="32531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5315" cy="325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6F3" w:rsidRPr="00054AE4" w:rsidRDefault="004C46F3" w:rsidP="004C46F3">
                            <w:pPr>
                              <w:rPr>
                                <w:b/>
                                <w:color w:val="FF0000"/>
                                <w:sz w:val="36"/>
                                <w14:shadow w14:blurRad="50800" w14:dist="50800" w14:dir="5400000" w14:sx="0" w14:sy="0" w14:kx="0" w14:ky="0" w14:algn="ctr">
                                  <w14:srgbClr w14:val="FF0000"/>
                                </w14:shadow>
                              </w:rPr>
                            </w:pPr>
                            <w:r w:rsidRPr="00054AE4">
                              <w:rPr>
                                <w:b/>
                                <w:color w:val="FF0000"/>
                                <w:sz w:val="36"/>
                                <w14:shadow w14:blurRad="50800" w14:dist="50800" w14:dir="5400000" w14:sx="0" w14:sy="0" w14:kx="0" w14:ky="0" w14:algn="ctr">
                                  <w14:srgbClr w14:val="FF0000"/>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3D668" id="Text Box 26" o:spid="_x0000_s1027" type="#_x0000_t202" style="position:absolute;margin-left:19.15pt;margin-top:20.5pt;width:25.6pt;height:25.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" filled="f" stroked="f" strokeweight=".5pt">
                <v:textbox>
                  <w:txbxContent>
                    <w:p w:rsidR="004C46F3" w:rsidRPr="00054AE4" w:rsidRDefault="004C46F3" w:rsidP="004C46F3">
                      <w:pPr>
                        <w:rPr>
                          <w:b/>
                          <w:color w:val="FF0000"/>
                          <w:sz w:val="36"/>
                          <w14:shadow w14:blurRad="50800" w14:dist="50800" w14:dir="5400000" w14:sx="0" w14:sy="0" w14:kx="0" w14:ky="0" w14:algn="ctr">
                            <w14:srgbClr w14:val="FF0000"/>
                          </w14:shadow>
                        </w:rPr>
                      </w:pPr>
                      <w:r w:rsidRPr="00054AE4">
                        <w:rPr>
                          <w:b/>
                          <w:color w:val="FF0000"/>
                          <w:sz w:val="36"/>
                          <w14:shadow w14:blurRad="50800" w14:dist="50800" w14:dir="5400000" w14:sx="0" w14:sy="0" w14:kx="0" w14:ky="0" w14:algn="ctr">
                            <w14:srgbClr w14:val="FF0000"/>
                          </w14:shadow>
                        </w:rPr>
                        <w:t>√</w:t>
                      </w:r>
                    </w:p>
                  </w:txbxContent>
                </v:textbox>
              </v:shape>
            </w:pict>
          </mc:Fallback>
        </mc:AlternateContent>
      </w:r>
      <w:r>
        <w:rPr>
          <w:noProof/>
          <w:lang w:val="en-SG" w:eastAsia="ja-JP"/>
        </w:rPr>
        <w:drawing>
          <wp:inline distT="0" distB="0" distL="0" distR="0" wp14:anchorId="2CAABD16" wp14:editId="2D24B9A1">
            <wp:extent cx="5760720" cy="1423035"/>
            <wp:effectExtent l="114300" t="95250" r="125730" b="100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23035"/>
                    </a:xfrm>
                    <a:prstGeom prst="rect">
                      <a:avLst/>
                    </a:prstGeom>
                    <a:effectLst>
                      <a:outerShdw blurRad="63500" sx="102000" sy="102000" algn="ctr" rotWithShape="0">
                        <a:prstClr val="black">
                          <a:alpha val="40000"/>
                        </a:prstClr>
                      </a:outerShdw>
                    </a:effectLst>
                  </pic:spPr>
                </pic:pic>
              </a:graphicData>
            </a:graphic>
          </wp:inline>
        </w:drawing>
      </w:r>
    </w:p>
    <w:p w:rsidR="004C46F3" w:rsidRDefault="004C46F3" w:rsidP="004C46F3">
      <w:pPr>
        <w:pStyle w:val="ListParagraph"/>
        <w:ind w:left="0"/>
      </w:pPr>
      <w:r>
        <w:rPr>
          <w:noProof/>
          <w:lang w:val="en-SG" w:eastAsia="ja-JP"/>
        </w:rPr>
        <w:drawing>
          <wp:inline distT="0" distB="0" distL="0" distR="0" wp14:anchorId="74F217A6" wp14:editId="0682240F">
            <wp:extent cx="2670099" cy="1307090"/>
            <wp:effectExtent l="95250" t="95250" r="92710" b="1028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2906" cy="1313359"/>
                    </a:xfrm>
                    <a:prstGeom prst="rect">
                      <a:avLst/>
                    </a:prstGeom>
                    <a:effectLst>
                      <a:outerShdw blurRad="63500" sx="102000" sy="102000" algn="ctr" rotWithShape="0">
                        <a:prstClr val="black">
                          <a:alpha val="40000"/>
                        </a:prstClr>
                      </a:outerShdw>
                    </a:effectLst>
                  </pic:spPr>
                </pic:pic>
              </a:graphicData>
            </a:graphic>
          </wp:inline>
        </w:drawing>
      </w:r>
    </w:p>
    <w:p w:rsidR="004C46F3" w:rsidRPr="002A1603" w:rsidRDefault="004C46F3" w:rsidP="004C46F3">
      <w:pPr>
        <w:pStyle w:val="ListParagraph"/>
        <w:ind w:left="0"/>
      </w:pPr>
    </w:p>
    <w:p w:rsidR="004C46F3" w:rsidRPr="00DB7977" w:rsidRDefault="004C46F3" w:rsidP="004C46F3">
      <w:pPr>
        <w:pStyle w:val="ListParagraph"/>
        <w:numPr>
          <w:ilvl w:val="0"/>
          <w:numId w:val="9"/>
        </w:numPr>
        <w:spacing w:after="160" w:line="259" w:lineRule="auto"/>
        <w:rPr>
          <w:b/>
          <w:sz w:val="24"/>
        </w:rPr>
      </w:pPr>
      <w:r>
        <w:rPr>
          <w:b/>
          <w:sz w:val="24"/>
        </w:rPr>
        <w:t>Additional useful tips</w:t>
      </w:r>
    </w:p>
    <w:p w:rsidR="004C46F3" w:rsidRDefault="004C46F3" w:rsidP="004C46F3">
      <w:pPr>
        <w:pStyle w:val="ListParagraph"/>
        <w:numPr>
          <w:ilvl w:val="1"/>
          <w:numId w:val="9"/>
        </w:numPr>
        <w:spacing w:after="160" w:line="259" w:lineRule="auto"/>
      </w:pPr>
      <w:r>
        <w:t>See below links to the key documents that contain all information to setup the integration and your demo system</w:t>
      </w:r>
    </w:p>
    <w:p w:rsidR="004C46F3" w:rsidRDefault="004C46F3" w:rsidP="004C46F3">
      <w:pPr>
        <w:pStyle w:val="ListParagraph"/>
        <w:numPr>
          <w:ilvl w:val="1"/>
          <w:numId w:val="9"/>
        </w:numPr>
        <w:spacing w:after="160" w:line="259" w:lineRule="auto"/>
      </w:pPr>
      <w:r>
        <w:t>One common issue is that the automatic process of inviting users into SAP Jam after enrolling into a training is not working. This can be easily fixed by restarting the process in LMS: &gt;Learning Admin &gt; System Admin &gt; Automatic Processes &gt; Jam Groups</w:t>
      </w:r>
    </w:p>
    <w:p w:rsidR="004C46F3" w:rsidRPr="009858E1" w:rsidRDefault="004C46F3" w:rsidP="004C46F3">
      <w:pPr>
        <w:pStyle w:val="ListParagraph"/>
        <w:numPr>
          <w:ilvl w:val="1"/>
          <w:numId w:val="9"/>
        </w:numPr>
        <w:spacing w:after="160" w:line="259" w:lineRule="auto"/>
        <w:rPr>
          <w:smallCaps/>
        </w:rPr>
      </w:pPr>
      <w:r>
        <w:t>A SAP Jam group can be created from a learning item and with 1505 also from a curriculum or scheduled offering</w:t>
      </w:r>
    </w:p>
    <w:p w:rsidR="004C46F3" w:rsidRPr="00891015" w:rsidRDefault="004C46F3" w:rsidP="004C46F3">
      <w:pPr>
        <w:pStyle w:val="ListParagraph"/>
        <w:numPr>
          <w:ilvl w:val="1"/>
          <w:numId w:val="9"/>
        </w:numPr>
        <w:spacing w:after="160" w:line="259" w:lineRule="auto"/>
        <w:rPr>
          <w:smallCaps/>
        </w:rPr>
      </w:pPr>
      <w:r>
        <w:t>When creating a Jam group based on a Business Record, the learners are not automatically assigned to the Jam group, the link has to be created in LMS</w:t>
      </w:r>
    </w:p>
    <w:p w:rsidR="004C46F3" w:rsidRDefault="004C46F3" w:rsidP="004C46F3">
      <w:pPr>
        <w:ind w:left="1080"/>
        <w:rPr>
          <w:smallCaps/>
        </w:rPr>
      </w:pPr>
    </w:p>
    <w:p w:rsidR="004C46F3" w:rsidRPr="004B0ECA" w:rsidRDefault="004C46F3" w:rsidP="004C46F3">
      <w:pPr>
        <w:ind w:left="1080"/>
        <w:rPr>
          <w:smallCaps/>
        </w:rPr>
      </w:pPr>
    </w:p>
    <w:p w:rsidR="004C46F3" w:rsidRPr="004B0ECA" w:rsidRDefault="004C46F3" w:rsidP="004C46F3">
      <w:pPr>
        <w:ind w:left="360"/>
        <w:rPr>
          <w:smallCaps/>
        </w:rPr>
      </w:pPr>
      <w:r w:rsidRPr="004B0ECA">
        <w:rPr>
          <w:smallCaps/>
        </w:rPr>
        <w:t xml:space="preserve">More INformation </w:t>
      </w:r>
    </w:p>
    <w:p w:rsidR="004C46F3" w:rsidRDefault="004C46F3" w:rsidP="004C46F3">
      <w:pPr>
        <w:numPr>
          <w:ilvl w:val="0"/>
          <w:numId w:val="10"/>
        </w:numPr>
        <w:spacing w:before="100" w:beforeAutospacing="1" w:after="100" w:afterAutospacing="1"/>
      </w:pPr>
      <w:r>
        <w:t xml:space="preserve">The setup instructions are in the official </w:t>
      </w:r>
      <w:r w:rsidRPr="005D3E5D">
        <w:rPr>
          <w:b/>
        </w:rPr>
        <w:t xml:space="preserve">SAP Jam Admin </w:t>
      </w:r>
      <w:r>
        <w:rPr>
          <w:b/>
        </w:rPr>
        <w:t>G</w:t>
      </w:r>
      <w:r w:rsidRPr="005D3E5D">
        <w:rPr>
          <w:b/>
        </w:rPr>
        <w:t>uide</w:t>
      </w:r>
      <w:r>
        <w:t xml:space="preserve">: </w:t>
      </w:r>
      <w:hyperlink r:id="rId22" w:anchor="7bb26b5afea340f290571696b55514ea.html" w:history="1">
        <w:r>
          <w:rPr>
            <w:rStyle w:val="Hyperlink"/>
          </w:rPr>
          <w:t>http://help.sap.com/download/documentation/sapjam/administrator/index.html#7bb26b5afea340f290571696b55514ea.html</w:t>
        </w:r>
      </w:hyperlink>
      <w:r>
        <w:t xml:space="preserve"> </w:t>
      </w:r>
    </w:p>
    <w:p w:rsidR="004C46F3" w:rsidRDefault="004C46F3" w:rsidP="004C46F3">
      <w:pPr>
        <w:numPr>
          <w:ilvl w:val="0"/>
          <w:numId w:val="10"/>
        </w:numPr>
        <w:spacing w:before="100" w:beforeAutospacing="1" w:after="100" w:afterAutospacing="1"/>
      </w:pPr>
      <w:r>
        <w:t xml:space="preserve">The feature descriptions are in the </w:t>
      </w:r>
      <w:r>
        <w:rPr>
          <w:b/>
        </w:rPr>
        <w:t>User G</w:t>
      </w:r>
      <w:r w:rsidRPr="005D3E5D">
        <w:rPr>
          <w:b/>
        </w:rPr>
        <w:t>uide</w:t>
      </w:r>
      <w:r>
        <w:t>:</w:t>
      </w:r>
      <w:r>
        <w:br/>
      </w:r>
      <w:hyperlink r:id="rId23" w:history="1">
        <w:r>
          <w:rPr>
            <w:rStyle w:val="Hyperlink"/>
          </w:rPr>
          <w:t>http://help.sap.com/businessobject/product_guides/Jam14/en/sap_jam_user_guide.pdf</w:t>
        </w:r>
      </w:hyperlink>
      <w:r>
        <w:t> </w:t>
      </w:r>
      <w:r>
        <w:br/>
        <w:t>(section 12.1.7)</w:t>
      </w:r>
    </w:p>
    <w:p w:rsidR="004C46F3" w:rsidRDefault="004C46F3" w:rsidP="004C46F3">
      <w:pPr>
        <w:numPr>
          <w:ilvl w:val="0"/>
          <w:numId w:val="10"/>
        </w:numPr>
        <w:spacing w:before="100" w:beforeAutospacing="1" w:after="100" w:afterAutospacing="1"/>
      </w:pPr>
      <w:r w:rsidRPr="00491EC6">
        <w:t xml:space="preserve">For questions on demoing SAP Jam are addressed in the </w:t>
      </w:r>
      <w:r w:rsidRPr="005D3E5D">
        <w:rPr>
          <w:b/>
        </w:rPr>
        <w:t>SAP Jam Demo Systems FAQ</w:t>
      </w:r>
      <w:r w:rsidRPr="00491EC6">
        <w:br/>
      </w:r>
      <w:hyperlink r:id="rId24" w:history="1">
        <w:r w:rsidRPr="001C2E3F">
          <w:rPr>
            <w:rStyle w:val="Hyperlink"/>
          </w:rPr>
          <w:t>https://jam4.sapjam.com/groups/6aISwLJBdnaryocM2nqtqg/documents/OKfX8SR11TZOIDBLxXsS9R/slide_viewer?_lightbox=true</w:t>
        </w:r>
      </w:hyperlink>
    </w:p>
    <w:p w:rsidR="004C46F3" w:rsidRPr="00491EC6" w:rsidRDefault="004C46F3" w:rsidP="004C46F3">
      <w:pPr>
        <w:spacing w:before="100" w:beforeAutospacing="1" w:after="100" w:afterAutospacing="1"/>
        <w:ind w:left="720"/>
      </w:pPr>
    </w:p>
    <w:p w:rsidR="004C46F3" w:rsidRDefault="004C46F3" w:rsidP="004C46F3">
      <w:r>
        <w:br w:type="page"/>
      </w:r>
    </w:p>
    <w:p w:rsidR="004C46F3" w:rsidRDefault="004C46F3" w:rsidP="004C46F3"/>
    <w:p w:rsidR="004C46F3" w:rsidRDefault="004C46F3" w:rsidP="004C46F3">
      <w:pPr>
        <w:rPr>
          <w:smallCaps/>
        </w:rPr>
      </w:pPr>
      <w:r>
        <w:rPr>
          <w:smallCaps/>
        </w:rPr>
        <w:t xml:space="preserve"> How-to Screenshots</w:t>
      </w:r>
    </w:p>
    <w:tbl>
      <w:tblPr>
        <w:tblStyle w:val="TableGrid"/>
        <w:tblW w:w="0" w:type="auto"/>
        <w:tblBorders>
          <w:top w:val="single" w:sz="4" w:space="0" w:color="CCCCCC" w:themeColor="background2"/>
          <w:left w:val="single" w:sz="4" w:space="0" w:color="CCCCCC" w:themeColor="background2"/>
          <w:bottom w:val="single" w:sz="4" w:space="0" w:color="CCCCCC" w:themeColor="background2"/>
          <w:right w:val="single" w:sz="4" w:space="0" w:color="CCCCCC" w:themeColor="background2"/>
          <w:insideH w:val="single" w:sz="4" w:space="0" w:color="CCCCCC" w:themeColor="background2"/>
          <w:insideV w:val="single" w:sz="4" w:space="0" w:color="CCCCCC" w:themeColor="background2"/>
        </w:tblBorders>
        <w:tblLook w:val="04A0" w:firstRow="1" w:lastRow="0" w:firstColumn="1" w:lastColumn="0" w:noHBand="0" w:noVBand="1"/>
      </w:tblPr>
      <w:tblGrid>
        <w:gridCol w:w="4447"/>
        <w:gridCol w:w="5181"/>
      </w:tblGrid>
      <w:tr w:rsidR="004C46F3" w:rsidTr="000862D4">
        <w:tc>
          <w:tcPr>
            <w:tcW w:w="4447" w:type="dxa"/>
          </w:tcPr>
          <w:p w:rsidR="004C46F3" w:rsidRDefault="004C46F3" w:rsidP="00AD6238"/>
          <w:p w:rsidR="004C46F3" w:rsidRPr="00267C31" w:rsidRDefault="004C46F3" w:rsidP="00AD6238">
            <w:pPr>
              <w:rPr>
                <w:b/>
              </w:rPr>
            </w:pPr>
            <w:r w:rsidRPr="00267C31">
              <w:rPr>
                <w:b/>
              </w:rPr>
              <w:t xml:space="preserve">Adding a learning item to a catalogue: </w:t>
            </w:r>
          </w:p>
          <w:p w:rsidR="004C46F3" w:rsidRDefault="004C46F3" w:rsidP="00AD6238"/>
          <w:p w:rsidR="004C46F3" w:rsidRDefault="004C46F3" w:rsidP="00AD6238">
            <w:r w:rsidRPr="009A3510">
              <w:rPr>
                <w:noProof/>
                <w:lang w:val="en-SG" w:eastAsia="ja-JP"/>
              </w:rPr>
              <w:drawing>
                <wp:inline distT="0" distB="0" distL="0" distR="0" wp14:anchorId="49AE0487" wp14:editId="33F087E9">
                  <wp:extent cx="2895600" cy="2190910"/>
                  <wp:effectExtent l="0" t="0" r="0" b="0"/>
                  <wp:docPr id="4" name="Picture 4" descr="C:\Users\D039398\Desktop\HowToAddItemToLearningCatalo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39398\Desktop\HowToAddItemToLearningCatalogu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5858" cy="2206238"/>
                          </a:xfrm>
                          <a:prstGeom prst="rect">
                            <a:avLst/>
                          </a:prstGeom>
                          <a:noFill/>
                          <a:ln>
                            <a:noFill/>
                          </a:ln>
                        </pic:spPr>
                      </pic:pic>
                    </a:graphicData>
                  </a:graphic>
                </wp:inline>
              </w:drawing>
            </w:r>
          </w:p>
        </w:tc>
        <w:tc>
          <w:tcPr>
            <w:tcW w:w="5181" w:type="dxa"/>
          </w:tcPr>
          <w:p w:rsidR="004C46F3" w:rsidRDefault="004C46F3" w:rsidP="00AD6238"/>
          <w:p w:rsidR="004C46F3" w:rsidRPr="00267C31" w:rsidRDefault="004C46F3" w:rsidP="00AD6238">
            <w:pPr>
              <w:rPr>
                <w:b/>
              </w:rPr>
            </w:pPr>
            <w:r w:rsidRPr="00267C31">
              <w:rPr>
                <w:b/>
              </w:rPr>
              <w:t xml:space="preserve">Adding a new user: </w:t>
            </w:r>
          </w:p>
          <w:p w:rsidR="004C46F3" w:rsidRDefault="004C46F3" w:rsidP="00AD6238"/>
          <w:p w:rsidR="004C46F3" w:rsidRDefault="004C46F3" w:rsidP="00AD6238">
            <w:r>
              <w:rPr>
                <w:noProof/>
                <w:lang w:val="en-SG" w:eastAsia="ja-JP"/>
              </w:rPr>
              <w:drawing>
                <wp:inline distT="0" distB="0" distL="0" distR="0" wp14:anchorId="2D9AB975" wp14:editId="23C97FBE">
                  <wp:extent cx="3397911" cy="231733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5272" cy="2329176"/>
                          </a:xfrm>
                          <a:prstGeom prst="rect">
                            <a:avLst/>
                          </a:prstGeom>
                        </pic:spPr>
                      </pic:pic>
                    </a:graphicData>
                  </a:graphic>
                </wp:inline>
              </w:drawing>
            </w:r>
          </w:p>
        </w:tc>
      </w:tr>
      <w:tr w:rsidR="004C46F3" w:rsidTr="000862D4">
        <w:tc>
          <w:tcPr>
            <w:tcW w:w="4447" w:type="dxa"/>
          </w:tcPr>
          <w:p w:rsidR="004C46F3" w:rsidRDefault="004C46F3" w:rsidP="00AD6238"/>
          <w:p w:rsidR="004C46F3" w:rsidRDefault="004C46F3" w:rsidP="00AD6238">
            <w:pPr>
              <w:rPr>
                <w:b/>
              </w:rPr>
            </w:pPr>
            <w:r w:rsidRPr="001B2C00">
              <w:rPr>
                <w:b/>
              </w:rPr>
              <w:t>Ensure that new user is part of the Domain “Corporate CORP”</w:t>
            </w:r>
          </w:p>
          <w:p w:rsidR="004C46F3" w:rsidRDefault="004C46F3" w:rsidP="00AD6238">
            <w:pPr>
              <w:rPr>
                <w:b/>
              </w:rPr>
            </w:pPr>
          </w:p>
          <w:p w:rsidR="004C46F3" w:rsidRPr="001B2C00" w:rsidRDefault="004C46F3" w:rsidP="00AD6238">
            <w:pPr>
              <w:rPr>
                <w:b/>
              </w:rPr>
            </w:pPr>
            <w:r>
              <w:rPr>
                <w:noProof/>
                <w:lang w:val="en-SG" w:eastAsia="ja-JP"/>
              </w:rPr>
              <w:drawing>
                <wp:inline distT="0" distB="0" distL="0" distR="0" wp14:anchorId="04366562" wp14:editId="35DC0D69">
                  <wp:extent cx="2443217" cy="1360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1104"/>
                          <a:stretch/>
                        </pic:blipFill>
                        <pic:spPr bwMode="auto">
                          <a:xfrm>
                            <a:off x="0" y="0"/>
                            <a:ext cx="2502041" cy="1393387"/>
                          </a:xfrm>
                          <a:prstGeom prst="rect">
                            <a:avLst/>
                          </a:prstGeom>
                          <a:ln>
                            <a:noFill/>
                          </a:ln>
                          <a:extLst>
                            <a:ext uri="{53640926-AAD7-44D8-BBD7-CCE9431645EC}">
                              <a14:shadowObscured xmlns:a14="http://schemas.microsoft.com/office/drawing/2010/main"/>
                            </a:ext>
                          </a:extLst>
                        </pic:spPr>
                      </pic:pic>
                    </a:graphicData>
                  </a:graphic>
                </wp:inline>
              </w:drawing>
            </w:r>
          </w:p>
        </w:tc>
        <w:tc>
          <w:tcPr>
            <w:tcW w:w="5181" w:type="dxa"/>
          </w:tcPr>
          <w:p w:rsidR="004C46F3" w:rsidRDefault="004C46F3" w:rsidP="00AD6238"/>
        </w:tc>
      </w:tr>
    </w:tbl>
    <w:p w:rsidR="000862D4" w:rsidRDefault="000862D4">
      <w:r>
        <w:br w:type="page"/>
      </w:r>
    </w:p>
    <w:tbl>
      <w:tblPr>
        <w:tblStyle w:val="TableGrid"/>
        <w:tblW w:w="0" w:type="auto"/>
        <w:tblBorders>
          <w:top w:val="single" w:sz="4" w:space="0" w:color="CCCCCC" w:themeColor="background2"/>
          <w:left w:val="single" w:sz="4" w:space="0" w:color="CCCCCC" w:themeColor="background2"/>
          <w:bottom w:val="single" w:sz="4" w:space="0" w:color="CCCCCC" w:themeColor="background2"/>
          <w:right w:val="single" w:sz="4" w:space="0" w:color="CCCCCC" w:themeColor="background2"/>
          <w:insideH w:val="single" w:sz="4" w:space="0" w:color="CCCCCC" w:themeColor="background2"/>
          <w:insideV w:val="single" w:sz="4" w:space="0" w:color="CCCCCC" w:themeColor="background2"/>
        </w:tblBorders>
        <w:tblLook w:val="04A0" w:firstRow="1" w:lastRow="0" w:firstColumn="1" w:lastColumn="0" w:noHBand="0" w:noVBand="1"/>
      </w:tblPr>
      <w:tblGrid>
        <w:gridCol w:w="9628"/>
      </w:tblGrid>
      <w:tr w:rsidR="004C46F3" w:rsidTr="000862D4">
        <w:tc>
          <w:tcPr>
            <w:tcW w:w="9628" w:type="dxa"/>
          </w:tcPr>
          <w:p w:rsidR="004C46F3" w:rsidRDefault="004C46F3" w:rsidP="00AD6238">
            <w:pPr>
              <w:rPr>
                <w:b/>
              </w:rPr>
            </w:pPr>
            <w:r>
              <w:lastRenderedPageBreak/>
              <w:br w:type="page"/>
            </w:r>
            <w:r>
              <w:rPr>
                <w:b/>
              </w:rPr>
              <w:t>Managing the Assignment Profile</w:t>
            </w:r>
          </w:p>
          <w:p w:rsidR="004C46F3" w:rsidRPr="00267C31" w:rsidRDefault="004C46F3" w:rsidP="00AD6238">
            <w:pPr>
              <w:rPr>
                <w:b/>
              </w:rPr>
            </w:pPr>
          </w:p>
          <w:p w:rsidR="004C46F3" w:rsidRDefault="004C46F3" w:rsidP="00AD6238">
            <w:r w:rsidRPr="004B5879">
              <w:rPr>
                <w:noProof/>
                <w:lang w:val="en-SG" w:eastAsia="ja-JP"/>
              </w:rPr>
              <w:drawing>
                <wp:inline distT="0" distB="0" distL="0" distR="0" wp14:anchorId="55FB4072" wp14:editId="22E4444F">
                  <wp:extent cx="3673257" cy="1865376"/>
                  <wp:effectExtent l="0" t="0" r="381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3706730" cy="1882374"/>
                          </a:xfrm>
                          <a:prstGeom prst="rect">
                            <a:avLst/>
                          </a:prstGeom>
                        </pic:spPr>
                      </pic:pic>
                    </a:graphicData>
                  </a:graphic>
                </wp:inline>
              </w:drawing>
            </w:r>
          </w:p>
          <w:p w:rsidR="004C46F3" w:rsidRDefault="004C46F3" w:rsidP="00AD6238"/>
          <w:p w:rsidR="004C46F3" w:rsidRDefault="004C46F3" w:rsidP="00AD6238">
            <w:r>
              <w:rPr>
                <w:noProof/>
                <w:lang w:val="en-SG" w:eastAsia="ja-JP"/>
              </w:rPr>
              <w:drawing>
                <wp:inline distT="0" distB="0" distL="0" distR="0" wp14:anchorId="2A1D5DF2" wp14:editId="43A9DF2F">
                  <wp:extent cx="3701491" cy="2228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8999" cy="2245127"/>
                          </a:xfrm>
                          <a:prstGeom prst="rect">
                            <a:avLst/>
                          </a:prstGeom>
                        </pic:spPr>
                      </pic:pic>
                    </a:graphicData>
                  </a:graphic>
                </wp:inline>
              </w:drawing>
            </w:r>
          </w:p>
          <w:p w:rsidR="004C46F3" w:rsidRDefault="004C46F3" w:rsidP="00AD6238">
            <w:r>
              <w:rPr>
                <w:noProof/>
                <w:lang w:val="en-SG" w:eastAsia="ja-JP"/>
              </w:rPr>
              <w:drawing>
                <wp:inline distT="0" distB="0" distL="0" distR="0" wp14:anchorId="66E3F8D8" wp14:editId="52CE7074">
                  <wp:extent cx="3701415" cy="1695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0761" cy="1709111"/>
                          </a:xfrm>
                          <a:prstGeom prst="rect">
                            <a:avLst/>
                          </a:prstGeom>
                        </pic:spPr>
                      </pic:pic>
                    </a:graphicData>
                  </a:graphic>
                </wp:inline>
              </w:drawing>
            </w:r>
          </w:p>
          <w:p w:rsidR="004C46F3" w:rsidRDefault="004C46F3" w:rsidP="00AD6238">
            <w:pPr>
              <w:rPr>
                <w:noProof/>
              </w:rPr>
            </w:pPr>
            <w:r>
              <w:rPr>
                <w:noProof/>
                <w:lang w:val="en-SG" w:eastAsia="ja-JP"/>
              </w:rPr>
              <w:drawing>
                <wp:inline distT="0" distB="0" distL="0" distR="0" wp14:anchorId="54BCE0E4" wp14:editId="6D0C60FE">
                  <wp:extent cx="3672840" cy="194745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84182" cy="1953473"/>
                          </a:xfrm>
                          <a:prstGeom prst="rect">
                            <a:avLst/>
                          </a:prstGeom>
                        </pic:spPr>
                      </pic:pic>
                    </a:graphicData>
                  </a:graphic>
                </wp:inline>
              </w:drawing>
            </w:r>
          </w:p>
          <w:p w:rsidR="004C46F3" w:rsidRDefault="004C46F3" w:rsidP="00AD6238">
            <w:pPr>
              <w:rPr>
                <w:noProof/>
              </w:rPr>
            </w:pPr>
          </w:p>
          <w:p w:rsidR="004C46F3" w:rsidRDefault="004C46F3" w:rsidP="00AD6238"/>
        </w:tc>
      </w:tr>
    </w:tbl>
    <w:p w:rsidR="004C46F3" w:rsidRDefault="004C46F3" w:rsidP="004C46F3"/>
    <w:p w:rsidR="00245665" w:rsidRDefault="00245665" w:rsidP="004C46F3">
      <w:pPr>
        <w:pStyle w:val="Heading1"/>
      </w:pPr>
    </w:p>
    <w:sectPr w:rsidR="00245665" w:rsidSect="008E2707">
      <w:headerReference w:type="default" r:id="rId32"/>
      <w:footerReference w:type="default" r:id="rId33"/>
      <w:footerReference w:type="first" r:id="rId34"/>
      <w:pgSz w:w="11906" w:h="16838" w:code="9"/>
      <w:pgMar w:top="1134" w:right="1134" w:bottom="1701" w:left="1134"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D4F" w:rsidRDefault="00DA2D4F" w:rsidP="00D2195C">
      <w:r>
        <w:separator/>
      </w:r>
    </w:p>
  </w:endnote>
  <w:endnote w:type="continuationSeparator" w:id="0">
    <w:p w:rsidR="00DA2D4F" w:rsidRDefault="00DA2D4F" w:rsidP="00D21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DB9" w:rsidRPr="00E85092" w:rsidRDefault="000F3144" w:rsidP="00A54DB9">
    <w:pPr>
      <w:tabs>
        <w:tab w:val="right" w:pos="9639"/>
      </w:tabs>
      <w:rPr>
        <w:rFonts w:ascii="Calibri" w:hAnsi="Calibri" w:cs="Calibri"/>
        <w:color w:val="666666"/>
        <w:sz w:val="16"/>
        <w:szCs w:val="16"/>
      </w:rPr>
    </w:pPr>
    <w:r>
      <w:rPr>
        <w:noProof/>
        <w:lang w:val="en-SG" w:eastAsia="ja-JP"/>
      </w:rPr>
      <w:drawing>
        <wp:anchor distT="0" distB="0" distL="114300" distR="114300" simplePos="0" relativeHeight="251665408" behindDoc="1" locked="0" layoutInCell="1" allowOverlap="1" wp14:anchorId="41075007" wp14:editId="5095E5AC">
          <wp:simplePos x="0" y="0"/>
          <wp:positionH relativeFrom="column">
            <wp:posOffset>635</wp:posOffset>
          </wp:positionH>
          <wp:positionV relativeFrom="paragraph">
            <wp:posOffset>106680</wp:posOffset>
          </wp:positionV>
          <wp:extent cx="865505" cy="431165"/>
          <wp:effectExtent l="0" t="0" r="0" b="0"/>
          <wp:wrapTight wrapText="bothSides">
            <wp:wrapPolygon edited="0">
              <wp:start x="0" y="0"/>
              <wp:lineTo x="0" y="20996"/>
              <wp:lineTo x="15213" y="20996"/>
              <wp:lineTo x="14738" y="15270"/>
              <wp:lineTo x="20919" y="954"/>
              <wp:lineTo x="20919" y="0"/>
              <wp:lineTo x="0" y="0"/>
            </wp:wrapPolygon>
          </wp:wrapTight>
          <wp:docPr id="3" name="Picture 2" descr="Description: Description: SAP_grad_R_p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SAP_grad_R_pr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831">
      <w:tab/>
    </w:r>
  </w:p>
  <w:p w:rsidR="00092497" w:rsidRDefault="00080831" w:rsidP="004B7731">
    <w:pPr>
      <w:pStyle w:val="Copyright"/>
    </w:pPr>
    <w:r>
      <w:tab/>
    </w:r>
    <w:hyperlink r:id="rId2" w:anchor="trademark" w:history="1">
      <w:r w:rsidR="00092497" w:rsidRPr="00E85092">
        <w:rPr>
          <w:rStyle w:val="Hyperlink"/>
          <w:rFonts w:ascii="Calibri" w:hAnsi="Calibri" w:cs="Calibri"/>
          <w:sz w:val="16"/>
          <w:szCs w:val="16"/>
        </w:rPr>
        <w:t>Copyright/Trademark</w:t>
      </w:r>
    </w:hyperlink>
  </w:p>
  <w:p w:rsidR="00D965E3" w:rsidRDefault="00D965E3" w:rsidP="00080831">
    <w:pPr>
      <w:tabs>
        <w:tab w:val="right" w:pos="949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5E3" w:rsidRDefault="000F3144">
    <w:r>
      <w:rPr>
        <w:noProof/>
        <w:lang w:val="en-SG" w:eastAsia="ja-JP"/>
      </w:rPr>
      <w:drawing>
        <wp:anchor distT="0" distB="0" distL="114300" distR="114300" simplePos="0" relativeHeight="251663360" behindDoc="1" locked="0" layoutInCell="1" allowOverlap="1" wp14:anchorId="2198DC1E" wp14:editId="00411C35">
          <wp:simplePos x="0" y="0"/>
          <wp:positionH relativeFrom="column">
            <wp:posOffset>1270</wp:posOffset>
          </wp:positionH>
          <wp:positionV relativeFrom="paragraph">
            <wp:posOffset>-141605</wp:posOffset>
          </wp:positionV>
          <wp:extent cx="866140" cy="431800"/>
          <wp:effectExtent l="0" t="0" r="0" b="0"/>
          <wp:wrapTight wrapText="bothSides">
            <wp:wrapPolygon edited="0">
              <wp:start x="0" y="0"/>
              <wp:lineTo x="0" y="20965"/>
              <wp:lineTo x="15202" y="20965"/>
              <wp:lineTo x="14727" y="15247"/>
              <wp:lineTo x="20903" y="953"/>
              <wp:lineTo x="20903" y="0"/>
              <wp:lineTo x="0" y="0"/>
            </wp:wrapPolygon>
          </wp:wrapTight>
          <wp:docPr id="6" name="Picture 6" descr="Description: Description: SAP_grad_R_p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SAP_grad_R_pr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140" cy="431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D4F" w:rsidRDefault="00DA2D4F" w:rsidP="00D2195C">
      <w:r>
        <w:separator/>
      </w:r>
    </w:p>
  </w:footnote>
  <w:footnote w:type="continuationSeparator" w:id="0">
    <w:p w:rsidR="00DA2D4F" w:rsidRDefault="00DA2D4F" w:rsidP="00D21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5E3" w:rsidRDefault="00D965E3" w:rsidP="0094406A">
    <w:pPr>
      <w:tabs>
        <w:tab w:val="right" w:pos="95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E75A5"/>
    <w:multiLevelType w:val="hybridMultilevel"/>
    <w:tmpl w:val="BE0AF9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D35F7F"/>
    <w:multiLevelType w:val="multilevel"/>
    <w:tmpl w:val="94261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CD0E55"/>
    <w:multiLevelType w:val="hybridMultilevel"/>
    <w:tmpl w:val="6DDAC36A"/>
    <w:lvl w:ilvl="0" w:tplc="64E628B8">
      <w:start w:val="1"/>
      <w:numFmt w:val="bullet"/>
      <w:pStyle w:val="Bullet1"/>
      <w:lvlText w:val=""/>
      <w:lvlJc w:val="left"/>
      <w:pPr>
        <w:ind w:left="360" w:hanging="360"/>
      </w:pPr>
      <w:rPr>
        <w:rFonts w:ascii="Symbol" w:hAnsi="Symbol" w:hint="default"/>
        <w:u w:color="6996BE"/>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3" w15:restartNumberingAfterBreak="0">
    <w:nsid w:val="3CD910A6"/>
    <w:multiLevelType w:val="multilevel"/>
    <w:tmpl w:val="D7C4F82E"/>
    <w:numStyleLink w:val="Style1"/>
  </w:abstractNum>
  <w:abstractNum w:abstractNumId="4"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04357B"/>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514626EF"/>
    <w:multiLevelType w:val="hybridMultilevel"/>
    <w:tmpl w:val="BA329AF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5D037E7F"/>
    <w:multiLevelType w:val="hybridMultilevel"/>
    <w:tmpl w:val="FFDAE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6D20F7"/>
    <w:multiLevelType w:val="hybridMultilevel"/>
    <w:tmpl w:val="D7C4F82E"/>
    <w:lvl w:ilvl="0" w:tplc="72826CFC">
      <w:start w:val="1"/>
      <w:numFmt w:val="bullet"/>
      <w:lvlText w:val="¡"/>
      <w:lvlJc w:val="left"/>
      <w:pPr>
        <w:ind w:left="360" w:hanging="360"/>
      </w:pPr>
      <w:rPr>
        <w:rFonts w:ascii="Wingdings 2" w:hAnsi="Wingdings 2"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35E613E"/>
    <w:multiLevelType w:val="hybridMultilevel"/>
    <w:tmpl w:val="B42ED020"/>
    <w:lvl w:ilvl="0" w:tplc="11A2FA08">
      <w:start w:val="1"/>
      <w:numFmt w:val="bullet"/>
      <w:pStyle w:val="Bullet2"/>
      <w:lvlText w:val=""/>
      <w:lvlJc w:val="left"/>
      <w:pPr>
        <w:ind w:left="644" w:hanging="360"/>
      </w:pPr>
      <w:rPr>
        <w:rFonts w:ascii="Symbol" w:hAnsi="Symbol" w:hint="default"/>
        <w:sz w:val="24"/>
        <w:szCs w:val="24"/>
      </w:rPr>
    </w:lvl>
    <w:lvl w:ilvl="1" w:tplc="20DC238E">
      <w:start w:val="1"/>
      <w:numFmt w:val="bullet"/>
      <w:pStyle w:val="Bullet3"/>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9" w15:restartNumberingAfterBreak="0">
    <w:nsid w:val="71440DC5"/>
    <w:multiLevelType w:val="hybridMultilevel"/>
    <w:tmpl w:val="ED4C35D0"/>
    <w:lvl w:ilvl="0" w:tplc="E9D4E9B8">
      <w:start w:val="1"/>
      <w:numFmt w:val="bullet"/>
      <w:lvlText w:val=""/>
      <w:lvlJc w:val="left"/>
      <w:pPr>
        <w:ind w:left="720" w:hanging="360"/>
      </w:pPr>
      <w:rPr>
        <w:rFonts w:ascii="Wingdings" w:hAnsi="Wingdings"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7"/>
  </w:num>
  <w:num w:numId="5">
    <w:abstractNumId w:val="4"/>
  </w:num>
  <w:num w:numId="6">
    <w:abstractNumId w:val="3"/>
  </w:num>
  <w:num w:numId="7">
    <w:abstractNumId w:val="9"/>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ttachedTemplate r:id="rId1"/>
  <w:defaultTabStop w:val="709"/>
  <w:hyphenationZone w:val="425"/>
  <w:characterSpacingControl w:val="doNotCompress"/>
  <w:hdrShapeDefaults>
    <o:shapedefaults v:ext="edit" spidmax="2049">
      <o:colormru v:ext="edit" colors="#666,#cc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6F3"/>
    <w:rsid w:val="00021E1D"/>
    <w:rsid w:val="00026FB2"/>
    <w:rsid w:val="000471E3"/>
    <w:rsid w:val="00052E16"/>
    <w:rsid w:val="00061DF9"/>
    <w:rsid w:val="00080831"/>
    <w:rsid w:val="000862D4"/>
    <w:rsid w:val="00092497"/>
    <w:rsid w:val="000C0012"/>
    <w:rsid w:val="000C7811"/>
    <w:rsid w:val="000E3704"/>
    <w:rsid w:val="000F3144"/>
    <w:rsid w:val="00107810"/>
    <w:rsid w:val="00110BCA"/>
    <w:rsid w:val="00115F89"/>
    <w:rsid w:val="00144A6E"/>
    <w:rsid w:val="00146558"/>
    <w:rsid w:val="00147D8F"/>
    <w:rsid w:val="00167B9F"/>
    <w:rsid w:val="001A5000"/>
    <w:rsid w:val="001B653A"/>
    <w:rsid w:val="001C1D74"/>
    <w:rsid w:val="001C24D9"/>
    <w:rsid w:val="001D4EDB"/>
    <w:rsid w:val="001E1E31"/>
    <w:rsid w:val="0020173E"/>
    <w:rsid w:val="00245665"/>
    <w:rsid w:val="00246F0C"/>
    <w:rsid w:val="002952A8"/>
    <w:rsid w:val="002A2350"/>
    <w:rsid w:val="002A3AA0"/>
    <w:rsid w:val="002C388E"/>
    <w:rsid w:val="00301BE5"/>
    <w:rsid w:val="00303445"/>
    <w:rsid w:val="00311D33"/>
    <w:rsid w:val="00354A21"/>
    <w:rsid w:val="00357E9B"/>
    <w:rsid w:val="00361349"/>
    <w:rsid w:val="003A4C5E"/>
    <w:rsid w:val="003A6E88"/>
    <w:rsid w:val="004133AC"/>
    <w:rsid w:val="004158D7"/>
    <w:rsid w:val="00420CF3"/>
    <w:rsid w:val="00423618"/>
    <w:rsid w:val="00430BD2"/>
    <w:rsid w:val="004368DA"/>
    <w:rsid w:val="00442DB4"/>
    <w:rsid w:val="0045340F"/>
    <w:rsid w:val="004545A0"/>
    <w:rsid w:val="0048527A"/>
    <w:rsid w:val="00490D8C"/>
    <w:rsid w:val="004A3BCB"/>
    <w:rsid w:val="004B10C6"/>
    <w:rsid w:val="004B7731"/>
    <w:rsid w:val="004C46F3"/>
    <w:rsid w:val="004E200D"/>
    <w:rsid w:val="005100A5"/>
    <w:rsid w:val="0051153A"/>
    <w:rsid w:val="005531AD"/>
    <w:rsid w:val="005655A0"/>
    <w:rsid w:val="00646CBE"/>
    <w:rsid w:val="006971FE"/>
    <w:rsid w:val="006D6E30"/>
    <w:rsid w:val="006F43CA"/>
    <w:rsid w:val="00702A31"/>
    <w:rsid w:val="00712A91"/>
    <w:rsid w:val="0071466F"/>
    <w:rsid w:val="00716146"/>
    <w:rsid w:val="0075787B"/>
    <w:rsid w:val="007763FF"/>
    <w:rsid w:val="00791906"/>
    <w:rsid w:val="007B0F02"/>
    <w:rsid w:val="00810DAF"/>
    <w:rsid w:val="008119AC"/>
    <w:rsid w:val="008501DC"/>
    <w:rsid w:val="00857917"/>
    <w:rsid w:val="0087627E"/>
    <w:rsid w:val="008A7B95"/>
    <w:rsid w:val="008C08E6"/>
    <w:rsid w:val="008C32AD"/>
    <w:rsid w:val="008C5439"/>
    <w:rsid w:val="008C709B"/>
    <w:rsid w:val="008E1A32"/>
    <w:rsid w:val="008E2707"/>
    <w:rsid w:val="009200FA"/>
    <w:rsid w:val="00926C94"/>
    <w:rsid w:val="0094406A"/>
    <w:rsid w:val="009D0972"/>
    <w:rsid w:val="00A07409"/>
    <w:rsid w:val="00A26AB4"/>
    <w:rsid w:val="00A41DE1"/>
    <w:rsid w:val="00A47CED"/>
    <w:rsid w:val="00A54DB9"/>
    <w:rsid w:val="00A56D05"/>
    <w:rsid w:val="00A64D07"/>
    <w:rsid w:val="00A80D0A"/>
    <w:rsid w:val="00AF095A"/>
    <w:rsid w:val="00B30BA1"/>
    <w:rsid w:val="00B47468"/>
    <w:rsid w:val="00B862B0"/>
    <w:rsid w:val="00B9681B"/>
    <w:rsid w:val="00BA70C4"/>
    <w:rsid w:val="00BB4B32"/>
    <w:rsid w:val="00BB70DC"/>
    <w:rsid w:val="00BD3527"/>
    <w:rsid w:val="00BF6813"/>
    <w:rsid w:val="00C179E5"/>
    <w:rsid w:val="00C50216"/>
    <w:rsid w:val="00C574DB"/>
    <w:rsid w:val="00C62DB5"/>
    <w:rsid w:val="00C70092"/>
    <w:rsid w:val="00C749FD"/>
    <w:rsid w:val="00C82307"/>
    <w:rsid w:val="00C87A4B"/>
    <w:rsid w:val="00CA2059"/>
    <w:rsid w:val="00CB5AEE"/>
    <w:rsid w:val="00CC1769"/>
    <w:rsid w:val="00CD1EFA"/>
    <w:rsid w:val="00D2195C"/>
    <w:rsid w:val="00D302BF"/>
    <w:rsid w:val="00D52626"/>
    <w:rsid w:val="00D965E3"/>
    <w:rsid w:val="00DA2D4F"/>
    <w:rsid w:val="00DC48A6"/>
    <w:rsid w:val="00DE5DF8"/>
    <w:rsid w:val="00E01A0D"/>
    <w:rsid w:val="00E12836"/>
    <w:rsid w:val="00E36CBE"/>
    <w:rsid w:val="00E46854"/>
    <w:rsid w:val="00E559EB"/>
    <w:rsid w:val="00E63D7B"/>
    <w:rsid w:val="00E74CB9"/>
    <w:rsid w:val="00E824ED"/>
    <w:rsid w:val="00E85092"/>
    <w:rsid w:val="00E9337C"/>
    <w:rsid w:val="00E937A8"/>
    <w:rsid w:val="00EB1649"/>
    <w:rsid w:val="00ED4796"/>
    <w:rsid w:val="00ED7D82"/>
    <w:rsid w:val="00EE27EA"/>
    <w:rsid w:val="00EF5000"/>
    <w:rsid w:val="00F142FC"/>
    <w:rsid w:val="00F20E7C"/>
    <w:rsid w:val="00F34F8D"/>
    <w:rsid w:val="00F353D9"/>
    <w:rsid w:val="00F37F6D"/>
    <w:rsid w:val="00F60F89"/>
    <w:rsid w:val="00F766BB"/>
    <w:rsid w:val="00FE274D"/>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66,#ccc"/>
    </o:shapedefaults>
    <o:shapelayout v:ext="edit">
      <o:idmap v:ext="edit" data="1"/>
    </o:shapelayout>
  </w:shapeDefaults>
  <w:decimalSymbol w:val="."/>
  <w:listSeparator w:val=","/>
  <w15:docId w15:val="{62FD4A32-9ADB-4F65-B10A-59248F32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0D0A"/>
    <w:rPr>
      <w:rFonts w:ascii="Arial" w:hAnsi="Arial"/>
      <w:szCs w:val="22"/>
      <w:lang w:eastAsia="en-US"/>
    </w:rPr>
  </w:style>
  <w:style w:type="paragraph" w:styleId="Heading1">
    <w:name w:val="heading 1"/>
    <w:basedOn w:val="Normal"/>
    <w:next w:val="Normal"/>
    <w:link w:val="Heading1Char"/>
    <w:uiPriority w:val="9"/>
    <w:qFormat/>
    <w:rsid w:val="00A54DB9"/>
    <w:pPr>
      <w:keepNext/>
      <w:keepLines/>
      <w:spacing w:after="120"/>
      <w:outlineLvl w:val="0"/>
    </w:pPr>
    <w:rPr>
      <w:rFonts w:eastAsia="Times New Roman"/>
      <w:b/>
      <w:bCs/>
      <w:caps/>
      <w:szCs w:val="28"/>
    </w:rPr>
  </w:style>
  <w:style w:type="paragraph" w:styleId="Heading2">
    <w:name w:val="heading 2"/>
    <w:basedOn w:val="Normal"/>
    <w:next w:val="Normal"/>
    <w:link w:val="Heading2Char"/>
    <w:uiPriority w:val="9"/>
    <w:unhideWhenUsed/>
    <w:qFormat/>
    <w:rsid w:val="00A26AB4"/>
    <w:pPr>
      <w:keepNext/>
      <w:keepLines/>
      <w:outlineLvl w:val="1"/>
    </w:pPr>
    <w:rPr>
      <w:rFonts w:eastAsia="Times New Roman"/>
      <w:b/>
      <w:bCs/>
      <w:szCs w:val="26"/>
    </w:rPr>
  </w:style>
  <w:style w:type="paragraph" w:styleId="Heading3">
    <w:name w:val="heading 3"/>
    <w:basedOn w:val="Normal"/>
    <w:next w:val="Normal"/>
    <w:link w:val="Heading3Char"/>
    <w:uiPriority w:val="9"/>
    <w:unhideWhenUsed/>
    <w:qFormat/>
    <w:rsid w:val="00CD1EFA"/>
    <w:pPr>
      <w:keepNext/>
      <w:keepLines/>
      <w:outlineLvl w:val="2"/>
    </w:pPr>
    <w:rPr>
      <w:rFonts w:eastAsia="Times New Roman"/>
      <w:b/>
      <w:bCs/>
      <w:i/>
    </w:rPr>
  </w:style>
  <w:style w:type="paragraph" w:styleId="Heading4">
    <w:name w:val="heading 4"/>
    <w:basedOn w:val="Normal"/>
    <w:next w:val="Normal"/>
    <w:link w:val="Heading4Char"/>
    <w:uiPriority w:val="9"/>
    <w:unhideWhenUsed/>
    <w:qFormat/>
    <w:rsid w:val="00CD1EFA"/>
    <w:pPr>
      <w:keepNext/>
      <w:keepLines/>
      <w:outlineLvl w:val="3"/>
    </w:pPr>
    <w:rPr>
      <w:rFonts w:ascii="Times New Roman" w:eastAsia="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95C"/>
    <w:rPr>
      <w:rFonts w:ascii="Tahoma" w:hAnsi="Tahoma" w:cs="Tahoma"/>
      <w:sz w:val="16"/>
      <w:szCs w:val="16"/>
    </w:rPr>
  </w:style>
  <w:style w:type="character" w:customStyle="1" w:styleId="BalloonTextChar">
    <w:name w:val="Balloon Text Char"/>
    <w:link w:val="BalloonText"/>
    <w:uiPriority w:val="99"/>
    <w:semiHidden/>
    <w:rsid w:val="00D2195C"/>
    <w:rPr>
      <w:rFonts w:ascii="Tahoma" w:hAnsi="Tahoma" w:cs="Tahoma"/>
      <w:sz w:val="16"/>
      <w:szCs w:val="16"/>
    </w:rPr>
  </w:style>
  <w:style w:type="paragraph" w:styleId="Header">
    <w:name w:val="header"/>
    <w:basedOn w:val="Normal"/>
    <w:link w:val="HeaderChar"/>
    <w:uiPriority w:val="99"/>
    <w:unhideWhenUsed/>
    <w:rsid w:val="004B7731"/>
    <w:pPr>
      <w:tabs>
        <w:tab w:val="center" w:pos="4536"/>
        <w:tab w:val="right" w:pos="9072"/>
      </w:tabs>
    </w:pPr>
  </w:style>
  <w:style w:type="character" w:customStyle="1" w:styleId="HeaderChar">
    <w:name w:val="Header Char"/>
    <w:link w:val="Header"/>
    <w:uiPriority w:val="99"/>
    <w:rsid w:val="004B7731"/>
    <w:rPr>
      <w:rFonts w:ascii="Arial" w:hAnsi="Arial"/>
      <w:sz w:val="20"/>
    </w:rPr>
  </w:style>
  <w:style w:type="paragraph" w:styleId="Footer">
    <w:name w:val="footer"/>
    <w:basedOn w:val="Normal"/>
    <w:link w:val="FooterChar"/>
    <w:uiPriority w:val="99"/>
    <w:unhideWhenUsed/>
    <w:rsid w:val="004B7731"/>
    <w:pPr>
      <w:tabs>
        <w:tab w:val="center" w:pos="4536"/>
        <w:tab w:val="right" w:pos="9072"/>
      </w:tabs>
    </w:pPr>
  </w:style>
  <w:style w:type="character" w:customStyle="1" w:styleId="FooterChar">
    <w:name w:val="Footer Char"/>
    <w:link w:val="Footer"/>
    <w:uiPriority w:val="99"/>
    <w:rsid w:val="004B7731"/>
    <w:rPr>
      <w:rFonts w:ascii="Arial" w:hAnsi="Arial"/>
      <w:sz w:val="20"/>
    </w:rPr>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8501DC"/>
    <w:pPr>
      <w:ind w:left="720"/>
      <w:contextualSpacing/>
    </w:pPr>
  </w:style>
  <w:style w:type="paragraph" w:styleId="Subtitle">
    <w:name w:val="Subtitle"/>
    <w:aliases w:val="caption"/>
    <w:basedOn w:val="Normal"/>
    <w:next w:val="Normal"/>
    <w:link w:val="SubtitleChar"/>
    <w:uiPriority w:val="11"/>
    <w:rsid w:val="00A54DB9"/>
    <w:pPr>
      <w:numPr>
        <w:ilvl w:val="1"/>
      </w:numPr>
      <w:spacing w:before="100"/>
    </w:pPr>
    <w:rPr>
      <w:rFonts w:eastAsia="Times New Roman"/>
      <w:b/>
      <w:iCs/>
      <w:spacing w:val="15"/>
      <w:sz w:val="16"/>
      <w:szCs w:val="24"/>
    </w:rPr>
  </w:style>
  <w:style w:type="character" w:customStyle="1" w:styleId="SubtitleChar">
    <w:name w:val="Subtitle Char"/>
    <w:aliases w:val="caption Char"/>
    <w:link w:val="Subtitle"/>
    <w:uiPriority w:val="11"/>
    <w:rsid w:val="00A54DB9"/>
    <w:rPr>
      <w:rFonts w:ascii="Arial" w:eastAsia="Times New Roman" w:hAnsi="Arial" w:cs="Times New Roman"/>
      <w:b/>
      <w:iCs/>
      <w:spacing w:val="15"/>
      <w:sz w:val="16"/>
      <w:szCs w:val="24"/>
    </w:rPr>
  </w:style>
  <w:style w:type="character" w:customStyle="1" w:styleId="Heading1Char">
    <w:name w:val="Heading 1 Char"/>
    <w:link w:val="Heading1"/>
    <w:uiPriority w:val="9"/>
    <w:rsid w:val="00A54DB9"/>
    <w:rPr>
      <w:rFonts w:ascii="Arial" w:eastAsia="Times New Roman" w:hAnsi="Arial" w:cs="Times New Roman"/>
      <w:b/>
      <w:bCs/>
      <w:caps/>
      <w:sz w:val="20"/>
      <w:szCs w:val="28"/>
    </w:rPr>
  </w:style>
  <w:style w:type="character" w:customStyle="1" w:styleId="Heading2Char">
    <w:name w:val="Heading 2 Char"/>
    <w:link w:val="Heading2"/>
    <w:uiPriority w:val="9"/>
    <w:rsid w:val="00A26AB4"/>
    <w:rPr>
      <w:rFonts w:ascii="Arial" w:eastAsia="Times New Roman" w:hAnsi="Arial" w:cs="Times New Roman"/>
      <w:b/>
      <w:bCs/>
      <w:sz w:val="20"/>
      <w:szCs w:val="26"/>
    </w:rPr>
  </w:style>
  <w:style w:type="character" w:customStyle="1" w:styleId="Heading3Char">
    <w:name w:val="Heading 3 Char"/>
    <w:link w:val="Heading3"/>
    <w:uiPriority w:val="9"/>
    <w:rsid w:val="00CD1EFA"/>
    <w:rPr>
      <w:rFonts w:ascii="Arial" w:eastAsia="Times New Roman" w:hAnsi="Arial" w:cs="Times New Roman"/>
      <w:b/>
      <w:bCs/>
      <w:i/>
      <w:sz w:val="20"/>
    </w:rPr>
  </w:style>
  <w:style w:type="paragraph" w:customStyle="1" w:styleId="TOC">
    <w:name w:val="TOC"/>
    <w:basedOn w:val="Normal"/>
    <w:rsid w:val="00052E16"/>
    <w:pPr>
      <w:spacing w:before="760"/>
    </w:pPr>
    <w:rPr>
      <w:rFonts w:cs="Arial"/>
      <w:sz w:val="40"/>
      <w:szCs w:val="40"/>
      <w:lang w:val="en-US"/>
    </w:rPr>
  </w:style>
  <w:style w:type="character" w:customStyle="1" w:styleId="Heading4Char">
    <w:name w:val="Heading 4 Char"/>
    <w:link w:val="Heading4"/>
    <w:uiPriority w:val="9"/>
    <w:rsid w:val="00CD1EFA"/>
    <w:rPr>
      <w:rFonts w:ascii="Times New Roman" w:eastAsia="Times New Roman" w:hAnsi="Times New Roman" w:cs="Times New Roman"/>
      <w:bCs/>
      <w:i/>
      <w:iCs/>
      <w:sz w:val="20"/>
    </w:rPr>
  </w:style>
  <w:style w:type="paragraph" w:styleId="TOC1">
    <w:name w:val="toc 1"/>
    <w:basedOn w:val="Normal"/>
    <w:next w:val="Normal"/>
    <w:autoRedefine/>
    <w:uiPriority w:val="39"/>
    <w:unhideWhenUsed/>
    <w:rsid w:val="00052E16"/>
    <w:rPr>
      <w:b/>
    </w:rPr>
  </w:style>
  <w:style w:type="paragraph" w:styleId="TOC2">
    <w:name w:val="toc 2"/>
    <w:basedOn w:val="Normal"/>
    <w:next w:val="Normal"/>
    <w:autoRedefine/>
    <w:uiPriority w:val="39"/>
    <w:unhideWhenUsed/>
    <w:rsid w:val="00052E16"/>
  </w:style>
  <w:style w:type="paragraph" w:styleId="TOC3">
    <w:name w:val="toc 3"/>
    <w:basedOn w:val="Normal"/>
    <w:next w:val="Normal"/>
    <w:autoRedefine/>
    <w:uiPriority w:val="39"/>
    <w:unhideWhenUsed/>
    <w:rsid w:val="00052E16"/>
    <w:rPr>
      <w:i/>
    </w:rPr>
  </w:style>
  <w:style w:type="character" w:styleId="Hyperlink">
    <w:name w:val="Hyperlink"/>
    <w:uiPriority w:val="99"/>
    <w:unhideWhenUsed/>
    <w:rsid w:val="00110BCA"/>
    <w:rPr>
      <w:rFonts w:ascii="Arial" w:hAnsi="Arial"/>
      <w:color w:val="666666"/>
      <w:sz w:val="20"/>
      <w:u w:val="single"/>
    </w:rPr>
  </w:style>
  <w:style w:type="table" w:styleId="TableGrid">
    <w:name w:val="Table Grid"/>
    <w:basedOn w:val="TableNormal"/>
    <w:uiPriority w:val="3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Headline">
    <w:name w:val="_Titel_Headline"/>
    <w:basedOn w:val="Normal"/>
    <w:qFormat/>
    <w:rsid w:val="00B47468"/>
    <w:rPr>
      <w:rFonts w:cs="Arial"/>
      <w:b/>
      <w:sz w:val="40"/>
      <w:szCs w:val="52"/>
      <w:lang w:val="en-US"/>
    </w:rPr>
  </w:style>
  <w:style w:type="paragraph" w:customStyle="1" w:styleId="TitleSubheadline">
    <w:name w:val="_Title_Subheadline"/>
    <w:basedOn w:val="Normal"/>
    <w:qFormat/>
    <w:rsid w:val="00CD1EFA"/>
    <w:pPr>
      <w:spacing w:after="840"/>
    </w:pPr>
    <w:rPr>
      <w:rFonts w:cs="Arial"/>
      <w:sz w:val="36"/>
      <w:szCs w:val="52"/>
      <w:lang w:val="en-US"/>
    </w:rPr>
  </w:style>
  <w:style w:type="paragraph" w:customStyle="1" w:styleId="BodyCopy">
    <w:name w:val="BodyCopy"/>
    <w:basedOn w:val="Normal"/>
    <w:qFormat/>
    <w:rsid w:val="005655A0"/>
    <w:rPr>
      <w:lang w:val="en-US"/>
    </w:rPr>
  </w:style>
  <w:style w:type="paragraph" w:customStyle="1" w:styleId="TableHeadline">
    <w:name w:val="Table_Headline"/>
    <w:basedOn w:val="Normal"/>
    <w:rsid w:val="00423618"/>
    <w:rPr>
      <w:b/>
      <w:color w:val="000000" w:themeColor="text1"/>
      <w:lang w:val="en-US"/>
    </w:rPr>
  </w:style>
  <w:style w:type="paragraph" w:customStyle="1" w:styleId="TableSubheadline">
    <w:name w:val="Table_Subheadline"/>
    <w:basedOn w:val="Normal"/>
    <w:rsid w:val="00C749FD"/>
    <w:rPr>
      <w:lang w:val="en-US"/>
    </w:rPr>
  </w:style>
  <w:style w:type="paragraph" w:customStyle="1" w:styleId="Bullet1">
    <w:name w:val="Bullet_1"/>
    <w:basedOn w:val="ListParagraph"/>
    <w:qFormat/>
    <w:rsid w:val="00D302BF"/>
    <w:pPr>
      <w:numPr>
        <w:numId w:val="2"/>
      </w:numPr>
      <w:ind w:left="284" w:hanging="284"/>
    </w:pPr>
    <w:rPr>
      <w:lang w:val="en-US"/>
    </w:rPr>
  </w:style>
  <w:style w:type="paragraph" w:customStyle="1" w:styleId="Bullet2">
    <w:name w:val="Bullet_2"/>
    <w:basedOn w:val="ListParagraph"/>
    <w:qFormat/>
    <w:rsid w:val="00D302BF"/>
    <w:pPr>
      <w:numPr>
        <w:numId w:val="3"/>
      </w:numPr>
      <w:ind w:left="568" w:hanging="284"/>
    </w:pPr>
    <w:rPr>
      <w:lang w:val="en-US"/>
    </w:rPr>
  </w:style>
  <w:style w:type="paragraph" w:customStyle="1" w:styleId="Bullet3">
    <w:name w:val="Bullet_3"/>
    <w:basedOn w:val="ListParagraph"/>
    <w:next w:val="BodyCopy"/>
    <w:qFormat/>
    <w:rsid w:val="00D302BF"/>
    <w:pPr>
      <w:numPr>
        <w:ilvl w:val="1"/>
        <w:numId w:val="3"/>
      </w:numPr>
      <w:ind w:left="851" w:hanging="284"/>
    </w:pPr>
    <w:rPr>
      <w:lang w:val="en-US"/>
    </w:rPr>
  </w:style>
  <w:style w:type="numbering" w:customStyle="1" w:styleId="Style1">
    <w:name w:val="Style1"/>
    <w:uiPriority w:val="99"/>
    <w:rsid w:val="00E63D7B"/>
    <w:pPr>
      <w:numPr>
        <w:numId w:val="5"/>
      </w:numPr>
    </w:pPr>
  </w:style>
  <w:style w:type="paragraph" w:customStyle="1" w:styleId="TableBodyCopy">
    <w:name w:val="Table_BodyCopy"/>
    <w:basedOn w:val="Normal"/>
    <w:rsid w:val="00C87A4B"/>
    <w:rPr>
      <w:sz w:val="18"/>
      <w:lang w:val="en-US"/>
    </w:rPr>
  </w:style>
  <w:style w:type="paragraph" w:customStyle="1" w:styleId="GraphicHeadline">
    <w:name w:val="Graphic_Headline"/>
    <w:basedOn w:val="GraphicBodyCopy"/>
    <w:rsid w:val="00423618"/>
    <w:rPr>
      <w:b/>
      <w:color w:val="000000" w:themeColor="text1"/>
    </w:rPr>
  </w:style>
  <w:style w:type="paragraph" w:customStyle="1" w:styleId="GraphicBullet1">
    <w:name w:val="Graphic_Bullet_1"/>
    <w:basedOn w:val="Bullet1"/>
    <w:rsid w:val="00F353D9"/>
    <w:pPr>
      <w:ind w:left="170" w:hanging="170"/>
    </w:pPr>
    <w:rPr>
      <w:sz w:val="16"/>
      <w:szCs w:val="16"/>
    </w:rPr>
  </w:style>
  <w:style w:type="paragraph" w:customStyle="1" w:styleId="GraphicBodyCopy">
    <w:name w:val="Graphic_BodyCopy"/>
    <w:basedOn w:val="Normal"/>
    <w:rsid w:val="0045340F"/>
    <w:pPr>
      <w:spacing w:line="260" w:lineRule="exact"/>
    </w:pPr>
    <w:rPr>
      <w:rFonts w:eastAsia="Times New Roman"/>
      <w:sz w:val="16"/>
      <w:szCs w:val="16"/>
      <w:lang w:val="en-US"/>
    </w:rPr>
  </w:style>
  <w:style w:type="paragraph" w:customStyle="1" w:styleId="Introduction">
    <w:name w:val="Introduction"/>
    <w:basedOn w:val="Normal"/>
    <w:next w:val="Normal"/>
    <w:qFormat/>
    <w:rsid w:val="00A26AB4"/>
    <w:pPr>
      <w:spacing w:line="300" w:lineRule="exact"/>
    </w:pPr>
    <w:rPr>
      <w:rFonts w:eastAsia="Times New Roman"/>
      <w:color w:val="000000"/>
      <w:sz w:val="22"/>
      <w:szCs w:val="20"/>
      <w:lang w:val="en-GB"/>
    </w:rPr>
  </w:style>
  <w:style w:type="character" w:styleId="FollowedHyperlink">
    <w:name w:val="FollowedHyperlink"/>
    <w:uiPriority w:val="99"/>
    <w:semiHidden/>
    <w:unhideWhenUsed/>
    <w:rsid w:val="00080831"/>
    <w:rPr>
      <w:color w:val="999999"/>
      <w:u w:val="single"/>
    </w:rPr>
  </w:style>
  <w:style w:type="paragraph" w:customStyle="1" w:styleId="Copyright">
    <w:name w:val="Copyright"/>
    <w:basedOn w:val="Normal"/>
    <w:rsid w:val="004B7731"/>
    <w:pPr>
      <w:jc w:val="right"/>
    </w:pPr>
  </w:style>
  <w:style w:type="paragraph" w:customStyle="1" w:styleId="TableBullet">
    <w:name w:val="Table_Bullet"/>
    <w:basedOn w:val="GraphicBullet1"/>
    <w:rsid w:val="00C87A4B"/>
    <w:rPr>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m4.sapjam.com/groups/6aISwLJBdnaryocM2nqtqg/documents/OKfX8SR11TZOIDBLxXsS9R/slide_viewer?_lightbox=true"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jam4.sapjam.com/groups/6aISwLJBdnaryocM2nqtqg/documents/OKfX8SR11TZOIDBLxXsS9R/slide_viewer?_lightbox=true"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jam4.sapjam.com/groups/6aISwLJBdnaryocM2nqtqg/documents/OKfX8SR11TZOIDBLxXsS9R/slide_viewer?_lightbox=true" TargetMode="Externa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jam4.sapjam.com/groups/6aISwLJBdnaryocM2nqtqg/documents/OKfX8SR11TZOIDBLxXsS9R/slide_viewer?_lightbox=true"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help.sap.com/businessobject/product_guides/Jam14/en/sap_jam_user_guide.pdf"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help.sap.com/download/documentation/sapjam/administrator/index.html" TargetMode="External"/><Relationship Id="rId14" Type="http://schemas.openxmlformats.org/officeDocument/2006/relationships/image" Target="media/image6.png"/><Relationship Id="rId22" Type="http://schemas.openxmlformats.org/officeDocument/2006/relationships/hyperlink" Target="http://help.sap.com/download/documentation/sapjam/administrator/index.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ap.com/corporate-en/legal/copyright/index.epx" TargetMode="External"/><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038649\Desktop\SAP_Template\SAP_SE_WordTemplate_short_version_A4_2016.dotx" TargetMode="External"/></Relationships>
</file>

<file path=word/theme/theme1.xml><?xml version="1.0" encoding="utf-8"?>
<a:theme xmlns:a="http://schemas.openxmlformats.org/drawingml/2006/main" name="Office Theme">
  <a:themeElements>
    <a:clrScheme name="Design_2011">
      <a:dk1>
        <a:srgbClr val="000000"/>
      </a:dk1>
      <a:lt1>
        <a:srgbClr val="FFFFFF"/>
      </a:lt1>
      <a:dk2>
        <a:srgbClr val="04357B"/>
      </a:dk2>
      <a:lt2>
        <a:srgbClr val="CCCCCC"/>
      </a:lt2>
      <a:accent1>
        <a:srgbClr val="F0AB00"/>
      </a:accent1>
      <a:accent2>
        <a:srgbClr val="666666"/>
      </a:accent2>
      <a:accent3>
        <a:srgbClr val="0076CB"/>
      </a:accent3>
      <a:accent4>
        <a:srgbClr val="4FB81C"/>
      </a:accent4>
      <a:accent5>
        <a:srgbClr val="E35500"/>
      </a:accent5>
      <a:accent6>
        <a:srgbClr val="760A85"/>
      </a:accent6>
      <a:hlink>
        <a:srgbClr val="666666"/>
      </a:hlink>
      <a:folHlink>
        <a:srgbClr val="CCCC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SAP_SE_WordTemplate_short_version_A4_2016.dotx</Template>
  <TotalTime>57</TotalTime>
  <Pages>8</Pages>
  <Words>1359</Words>
  <Characters>7749</Characters>
  <Application>Microsoft Office Word</Application>
  <DocSecurity>0</DocSecurity>
  <Lines>64</Lines>
  <Paragraphs>18</Paragraphs>
  <ScaleCrop>false</ScaleCrop>
  <HeadingPairs>
    <vt:vector size="6" baseType="variant">
      <vt:variant>
        <vt:lpstr>Title</vt:lpstr>
      </vt:variant>
      <vt:variant>
        <vt:i4>1</vt:i4>
      </vt:variant>
      <vt:variant>
        <vt:lpstr>Headings</vt:lpstr>
      </vt:variant>
      <vt:variant>
        <vt:i4>7</vt:i4>
      </vt:variant>
      <vt:variant>
        <vt:lpstr>Titel</vt:lpstr>
      </vt:variant>
      <vt:variant>
        <vt:i4>1</vt:i4>
      </vt:variant>
    </vt:vector>
  </HeadingPairs>
  <TitlesOfParts>
    <vt:vector size="9" baseType="lpstr">
      <vt:lpstr/>
      <vt:lpstr/>
      <vt:lpstr>Headline 1: Fatum Mo Videm </vt:lpstr>
      <vt:lpstr>    Subline 2: Namplius Nora Notasdacto</vt:lpstr>
      <vt:lpstr>        Subline 3: Fatum Mo Videm</vt:lpstr>
      <vt:lpstr>Headline 1: Fatum Mo Videm</vt:lpstr>
      <vt:lpstr>    Subline 2: Namplius Nora Notasdacto</vt:lpstr>
      <vt:lpstr>        Subline 3: Fatum Mo Videm </vt:lpstr>
      <vt:lpstr/>
    </vt:vector>
  </TitlesOfParts>
  <Company>SAP</Company>
  <LinksUpToDate>false</LinksUpToDate>
  <CharactersWithSpaces>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 Hong Gun</dc:creator>
  <cp:lastModifiedBy>Cho, Hong Gun</cp:lastModifiedBy>
  <cp:revision>13</cp:revision>
  <cp:lastPrinted>2011-01-28T08:50:00Z</cp:lastPrinted>
  <dcterms:created xsi:type="dcterms:W3CDTF">2016-06-16T03:36:00Z</dcterms:created>
  <dcterms:modified xsi:type="dcterms:W3CDTF">2016-06-16T08:02:00Z</dcterms:modified>
</cp:coreProperties>
</file>