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8B" w:rsidRDefault="0071588B" w:rsidP="0071588B">
      <w:pPr>
        <w:pStyle w:val="Heading1"/>
        <w:rPr>
          <w:rStyle w:val="Heading1Char"/>
        </w:rPr>
      </w:pPr>
      <w:r w:rsidRPr="0071588B">
        <w:rPr>
          <w:rStyle w:val="Heading1Char"/>
        </w:rPr>
        <w:t>Characteristic Value Authorization BI 7.0</w:t>
      </w:r>
      <w:r>
        <w:rPr>
          <w:rStyle w:val="Heading1Char"/>
        </w:rPr>
        <w:br/>
      </w:r>
    </w:p>
    <w:p w:rsidR="0071588B" w:rsidRDefault="0071588B" w:rsidP="0071588B">
      <w:r w:rsidRPr="0071588B">
        <w:rPr>
          <w:rStyle w:val="Heading2Char"/>
        </w:rPr>
        <w:t>Purpose</w:t>
      </w:r>
      <w:r>
        <w:br/>
      </w:r>
      <w:r>
        <w:t xml:space="preserve">How to assign analysis authorizations in the BI system, this </w:t>
      </w:r>
      <w:proofErr w:type="spellStart"/>
      <w:r>
        <w:t>exampleshows</w:t>
      </w:r>
      <w:proofErr w:type="spellEnd"/>
      <w:r>
        <w:t xml:space="preserve"> the steps for one characteristic value.</w:t>
      </w:r>
    </w:p>
    <w:p w:rsidR="0071588B" w:rsidRDefault="0071588B" w:rsidP="0071588B"/>
    <w:p w:rsidR="0071588B" w:rsidRDefault="0071588B" w:rsidP="0071588B">
      <w:r w:rsidRPr="0071588B">
        <w:rPr>
          <w:rStyle w:val="Heading2Char"/>
        </w:rPr>
        <w:t>Overview</w:t>
      </w:r>
      <w:r>
        <w:br/>
      </w:r>
      <w:r>
        <w:t>The example below follows the steps to add an Analysis Authorization.</w:t>
      </w:r>
    </w:p>
    <w:p w:rsidR="0071588B" w:rsidRDefault="0071588B" w:rsidP="0071588B"/>
    <w:p w:rsidR="0071588B" w:rsidRDefault="0071588B" w:rsidP="0071588B">
      <w:pPr>
        <w:pStyle w:val="Heading2"/>
      </w:pPr>
      <w:bookmarkStart w:id="0" w:name="_GoBack"/>
      <w:r>
        <w:t xml:space="preserve">How to create Info Object </w:t>
      </w:r>
      <w:proofErr w:type="gramStart"/>
      <w:r>
        <w:t>level(</w:t>
      </w:r>
      <w:proofErr w:type="gramEnd"/>
      <w:r>
        <w:t xml:space="preserve"> Characteristic Value ) Authorization for a Reporting User in BI 7.0</w:t>
      </w:r>
    </w:p>
    <w:bookmarkEnd w:id="0"/>
    <w:p w:rsidR="0071588B" w:rsidRDefault="0071588B" w:rsidP="0071588B">
      <w:r>
        <w:t xml:space="preserve">Scenario: There are 5 sales organizations and we are going to restrict a reporting </w:t>
      </w:r>
      <w:proofErr w:type="gramStart"/>
      <w:r>
        <w:t>user  (</w:t>
      </w:r>
      <w:proofErr w:type="gramEnd"/>
      <w:r>
        <w:t xml:space="preserve"> TEST ) to access only 2 sales organization data out of the 5. In this eg.1000 and 2000 are the sales organizations of the user TEST for which we are going to give </w:t>
      </w:r>
      <w:proofErr w:type="spellStart"/>
      <w:r>
        <w:t>access.So</w:t>
      </w:r>
      <w:proofErr w:type="spellEnd"/>
      <w:r>
        <w:t xml:space="preserve"> whenever the user TEST executes </w:t>
      </w:r>
      <w:proofErr w:type="spellStart"/>
      <w:r>
        <w:t>thereport,he</w:t>
      </w:r>
      <w:proofErr w:type="spellEnd"/>
      <w:r>
        <w:t xml:space="preserve"> will only be able to see the Sales </w:t>
      </w:r>
      <w:proofErr w:type="spellStart"/>
      <w:r>
        <w:t>organisations</w:t>
      </w:r>
      <w:proofErr w:type="spellEnd"/>
      <w:r>
        <w:t xml:space="preserve"> 1000 and 2000 in the report.</w:t>
      </w:r>
    </w:p>
    <w:p w:rsidR="0071588B" w:rsidRDefault="0071588B" w:rsidP="0071588B"/>
    <w:p w:rsidR="002B5E21" w:rsidRDefault="0071588B" w:rsidP="0071588B">
      <w:r>
        <w:t xml:space="preserve">Step - 1: Mark the </w:t>
      </w:r>
      <w:proofErr w:type="spellStart"/>
      <w:r>
        <w:t>InfoObject</w:t>
      </w:r>
      <w:proofErr w:type="spellEnd"/>
      <w:r>
        <w:t xml:space="preserve"> Authorization Relevant &amp; Activate it.</w:t>
      </w:r>
      <w:r>
        <w:rPr>
          <w:noProof/>
        </w:rPr>
        <w:drawing>
          <wp:inline distT="0" distB="0" distL="0" distR="0">
            <wp:extent cx="5381625" cy="4762500"/>
            <wp:effectExtent l="0" t="0" r="9525" b="0"/>
            <wp:docPr id="1" name="Picture 1" descr="C:\Users\I818565\AppData\Local\Microsoft\Windows\INetCache\IE\F9017FA8\img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818565\AppData\Local\Microsoft\Windows\INetCache\IE\F9017FA8\img1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88B" w:rsidRDefault="0071588B" w:rsidP="0071588B"/>
    <w:p w:rsidR="0071588B" w:rsidRDefault="0071588B" w:rsidP="0071588B">
      <w:r>
        <w:t xml:space="preserve">Step - 2: Go to </w:t>
      </w:r>
      <w:proofErr w:type="spellStart"/>
      <w:r>
        <w:t>Tcode</w:t>
      </w:r>
      <w:proofErr w:type="spellEnd"/>
      <w:r>
        <w:t xml:space="preserve"> - RSECADMIN </w:t>
      </w:r>
    </w:p>
    <w:p w:rsidR="0071588B" w:rsidRDefault="0071588B" w:rsidP="0071588B"/>
    <w:p w:rsidR="0071588B" w:rsidRDefault="0071588B" w:rsidP="0071588B">
      <w:r>
        <w:t xml:space="preserve">Under Maintenance - Enter the name of the Authorization Object </w:t>
      </w:r>
      <w:r>
        <w:t xml:space="preserve">and click Create </w:t>
      </w:r>
      <w:proofErr w:type="spellStart"/>
      <w:r>
        <w:t>Authorization.</w:t>
      </w:r>
      <w:r>
        <w:t>Insert</w:t>
      </w:r>
      <w:proofErr w:type="spellEnd"/>
      <w:r>
        <w:t xml:space="preserve"> Sales Organization Info object as shown below. Also included the other SAP recommended objects</w:t>
      </w:r>
    </w:p>
    <w:p w:rsidR="0071588B" w:rsidRDefault="0071588B" w:rsidP="0071588B"/>
    <w:p w:rsidR="0071588B" w:rsidRDefault="0071588B" w:rsidP="0071588B">
      <w:r>
        <w:t>1.0TCAACTVT</w:t>
      </w:r>
      <w:proofErr w:type="gramStart"/>
      <w:r>
        <w:t>,</w:t>
      </w:r>
      <w:proofErr w:type="gramEnd"/>
      <w:r>
        <w:br/>
        <w:t>2.0TCAIPROV</w:t>
      </w:r>
      <w:r>
        <w:br/>
      </w:r>
      <w:r>
        <w:t xml:space="preserve">3.0TCAVALID. </w:t>
      </w:r>
      <w:r>
        <w:br/>
      </w:r>
      <w:r>
        <w:br/>
      </w:r>
      <w:r>
        <w:rPr>
          <w:noProof/>
        </w:rPr>
        <w:drawing>
          <wp:inline distT="0" distB="0" distL="0" distR="0" wp14:anchorId="164E88D5" wp14:editId="5DE423B3">
            <wp:extent cx="5181600" cy="4162425"/>
            <wp:effectExtent l="0" t="0" r="0" b="9525"/>
            <wp:docPr id="2" name="Picture 2" descr="C:\Users\I818565\AppData\Local\Microsoft\Windows\INetCache\IE\F9017FA8\img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818565\AppData\Local\Microsoft\Windows\INetCache\IE\F9017FA8\img2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88B" w:rsidRDefault="0071588B" w:rsidP="0071588B">
      <w:r>
        <w:t>Maintain the Values for these Objects. Sele</w:t>
      </w:r>
      <w:r>
        <w:t>ct 0Salesorg and click Details.</w:t>
      </w:r>
      <w:r>
        <w:br/>
      </w:r>
      <w:proofErr w:type="spellStart"/>
      <w:r>
        <w:t>Eg</w:t>
      </w:r>
      <w:proofErr w:type="spellEnd"/>
      <w:r>
        <w:t xml:space="preserve">: Values 1000 and 2000 are maintained for Sales </w:t>
      </w:r>
      <w:proofErr w:type="spellStart"/>
      <w:r>
        <w:t>Organisation</w:t>
      </w:r>
      <w:proofErr w:type="spellEnd"/>
      <w:r>
        <w:t>.</w:t>
      </w:r>
    </w:p>
    <w:p w:rsidR="0071588B" w:rsidRDefault="0071588B" w:rsidP="0071588B">
      <w:r>
        <w:rPr>
          <w:noProof/>
        </w:rPr>
        <w:drawing>
          <wp:inline distT="0" distB="0" distL="0" distR="0">
            <wp:extent cx="4495800" cy="4448175"/>
            <wp:effectExtent l="0" t="0" r="0" b="9525"/>
            <wp:docPr id="3" name="Picture 3" descr="C:\Users\I818565\AppData\Local\Microsoft\Windows\INetCache\IE\F9017FA8\img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818565\AppData\Local\Microsoft\Windows\INetCache\IE\F9017FA8\img3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proofErr w:type="gramStart"/>
      <w:r>
        <w:t>Note :</w:t>
      </w:r>
      <w:proofErr w:type="gramEnd"/>
      <w:r>
        <w:t xml:space="preserve"> Also include all </w:t>
      </w:r>
      <w:proofErr w:type="spellStart"/>
      <w:r>
        <w:t>Authorisation</w:t>
      </w:r>
      <w:proofErr w:type="spellEnd"/>
      <w:r>
        <w:t xml:space="preserve"> Relevant Objects which are used in that </w:t>
      </w:r>
      <w:proofErr w:type="spellStart"/>
      <w:r>
        <w:t>infoprovider</w:t>
      </w:r>
      <w:proofErr w:type="spellEnd"/>
      <w:r>
        <w:t xml:space="preserve"> in addition to the above additional 3 objects otherwise you may get "No </w:t>
      </w:r>
      <w:proofErr w:type="spellStart"/>
      <w:r>
        <w:t>Authorisation</w:t>
      </w:r>
      <w:proofErr w:type="spellEnd"/>
      <w:r>
        <w:t>" error when you execute the query.</w:t>
      </w:r>
    </w:p>
    <w:p w:rsidR="0071588B" w:rsidRDefault="0071588B" w:rsidP="0071588B"/>
    <w:p w:rsidR="0071588B" w:rsidRDefault="0071588B" w:rsidP="0071588B">
      <w:r>
        <w:t xml:space="preserve">Step - </w:t>
      </w:r>
      <w:proofErr w:type="gramStart"/>
      <w:r>
        <w:t>3  :</w:t>
      </w:r>
      <w:proofErr w:type="gramEnd"/>
      <w:r>
        <w:t xml:space="preserve"> </w:t>
      </w:r>
      <w:proofErr w:type="spellStart"/>
      <w:r>
        <w:t>Tcode</w:t>
      </w:r>
      <w:proofErr w:type="spellEnd"/>
      <w:r>
        <w:t xml:space="preserve"> - RSU01 Assign User to </w:t>
      </w:r>
      <w:proofErr w:type="spellStart"/>
      <w:r>
        <w:t>Authorisation</w:t>
      </w:r>
      <w:proofErr w:type="spellEnd"/>
      <w:r>
        <w:t xml:space="preserve"> Object</w:t>
      </w:r>
    </w:p>
    <w:p w:rsidR="0071588B" w:rsidRDefault="0071588B" w:rsidP="0071588B">
      <w:r>
        <w:t>Enter the name of the user to be assigned with the authorization obje</w:t>
      </w:r>
      <w:r>
        <w:t>ct and click the change button.</w:t>
      </w:r>
      <w:r>
        <w:br/>
      </w:r>
      <w:r>
        <w:t xml:space="preserve">The select the relevant authorization object and save. </w:t>
      </w:r>
    </w:p>
    <w:p w:rsidR="0071588B" w:rsidRDefault="0071588B" w:rsidP="0071588B">
      <w:r>
        <w:rPr>
          <w:noProof/>
        </w:rPr>
        <w:drawing>
          <wp:inline distT="0" distB="0" distL="0" distR="0">
            <wp:extent cx="4791075" cy="3533775"/>
            <wp:effectExtent l="0" t="0" r="9525" b="9525"/>
            <wp:docPr id="4" name="Picture 4" descr="C:\Users\I818565\AppData\Local\Microsoft\Windows\INetCache\IE\F9017FA8\img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818565\AppData\Local\Microsoft\Windows\INetCache\IE\F9017FA8\img4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88B" w:rsidRDefault="0071588B" w:rsidP="0071588B">
      <w:proofErr w:type="gramStart"/>
      <w:r>
        <w:t>Note :</w:t>
      </w:r>
      <w:proofErr w:type="gramEnd"/>
      <w:r>
        <w:t xml:space="preserve"> 0BI_ALL is the authorization object to access all the info objects which are authorization relevant.</w:t>
      </w:r>
    </w:p>
    <w:p w:rsidR="0071588B" w:rsidRDefault="0071588B" w:rsidP="0071588B">
      <w:r>
        <w:t xml:space="preserve">Step - 4: Create </w:t>
      </w:r>
      <w:proofErr w:type="spellStart"/>
      <w:r>
        <w:t>Authorisat</w:t>
      </w:r>
      <w:r>
        <w:t>ion</w:t>
      </w:r>
      <w:proofErr w:type="spellEnd"/>
      <w:r>
        <w:t xml:space="preserve"> Variable in Query Designer </w:t>
      </w:r>
      <w:r>
        <w:br/>
      </w:r>
      <w:r>
        <w:t xml:space="preserve">Create an Authorization Variable - Variable with Processing by </w:t>
      </w:r>
      <w:proofErr w:type="spellStart"/>
      <w:r>
        <w:t>Authorisation</w:t>
      </w:r>
      <w:proofErr w:type="spellEnd"/>
      <w:r>
        <w:t xml:space="preserve"> in Query Designer as Below for Sales </w:t>
      </w:r>
      <w:proofErr w:type="spellStart"/>
      <w:r>
        <w:t>Organisation</w:t>
      </w:r>
      <w:proofErr w:type="spellEnd"/>
      <w:r>
        <w:t>.</w:t>
      </w:r>
    </w:p>
    <w:p w:rsidR="0071588B" w:rsidRDefault="0071588B" w:rsidP="0071588B">
      <w:r>
        <w:t xml:space="preserve">Restrict the Sales </w:t>
      </w:r>
      <w:proofErr w:type="spellStart"/>
      <w:r>
        <w:t>Organisation</w:t>
      </w:r>
      <w:proofErr w:type="spellEnd"/>
      <w:r>
        <w:t xml:space="preserve"> with the </w:t>
      </w:r>
      <w:proofErr w:type="spellStart"/>
      <w:r>
        <w:t>Authorisation</w:t>
      </w:r>
      <w:proofErr w:type="spellEnd"/>
      <w:r>
        <w:t xml:space="preserve"> Variable and execute the query.</w:t>
      </w:r>
      <w:r>
        <w:br/>
      </w:r>
      <w:r>
        <w:br/>
      </w:r>
      <w:r>
        <w:rPr>
          <w:noProof/>
        </w:rPr>
        <w:drawing>
          <wp:inline distT="0" distB="0" distL="0" distR="0">
            <wp:extent cx="4791075" cy="3581400"/>
            <wp:effectExtent l="0" t="0" r="9525" b="0"/>
            <wp:docPr id="5" name="Picture 5" descr="C:\Users\I818565\AppData\Local\Microsoft\Windows\INetCache\IE\F9017FA8\img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818565\AppData\Local\Microsoft\Windows\INetCache\IE\F9017FA8\img5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71588B" w:rsidRDefault="0071588B" w:rsidP="0071588B"/>
    <w:p w:rsidR="0071588B" w:rsidRDefault="0071588B" w:rsidP="0071588B">
      <w:r>
        <w:t xml:space="preserve">Note:  be careful when using </w:t>
      </w:r>
      <w:proofErr w:type="spellStart"/>
      <w:r>
        <w:t>mulitple</w:t>
      </w:r>
      <w:proofErr w:type="spellEnd"/>
      <w:r>
        <w:t xml:space="preserve"> authorization variables in one query as unexpected results can happen.</w:t>
      </w:r>
    </w:p>
    <w:p w:rsidR="0071588B" w:rsidRDefault="0071588B" w:rsidP="0071588B"/>
    <w:p w:rsidR="0071588B" w:rsidRDefault="0071588B" w:rsidP="0071588B">
      <w:r>
        <w:t>Best Practice for using Analysis Authorizations</w:t>
      </w:r>
    </w:p>
    <w:p w:rsidR="0071588B" w:rsidRDefault="0071588B" w:rsidP="0071588B"/>
    <w:p w:rsidR="0071588B" w:rsidRDefault="0071588B" w:rsidP="0071588B"/>
    <w:p w:rsidR="0071588B" w:rsidRDefault="0071588B" w:rsidP="0071588B"/>
    <w:p w:rsidR="0071588B" w:rsidRDefault="0071588B" w:rsidP="0071588B"/>
    <w:p w:rsidR="0071588B" w:rsidRDefault="0071588B" w:rsidP="0071588B"/>
    <w:p w:rsidR="0071588B" w:rsidRDefault="0071588B" w:rsidP="0071588B"/>
    <w:sectPr w:rsidR="0071588B" w:rsidSect="00715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8B"/>
    <w:rsid w:val="002A1601"/>
    <w:rsid w:val="0071588B"/>
    <w:rsid w:val="00C3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76472-B64E-45D1-AFDA-18EFC1AC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8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58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1879</Characters>
  <Application>Microsoft Office Word</Application>
  <DocSecurity>0</DocSecurity>
  <Lines>15</Lines>
  <Paragraphs>4</Paragraphs>
  <ScaleCrop>false</ScaleCrop>
  <Company>SAP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Genest, Patrick</dc:creator>
  <cp:keywords/>
  <dc:description/>
  <cp:lastModifiedBy>Genest, Patrick</cp:lastModifiedBy>
  <cp:revision>1</cp:revision>
  <dcterms:created xsi:type="dcterms:W3CDTF">2016-03-10T18:31:00Z</dcterms:created>
  <dcterms:modified xsi:type="dcterms:W3CDTF">2016-03-10T18:35:00Z</dcterms:modified>
</cp:coreProperties>
</file>