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AC" w:rsidRDefault="002202AC" w:rsidP="00396E91">
      <w:pPr>
        <w:rPr>
          <w:rFonts w:ascii="Cambria" w:hAnsi="Cambria" w:cs="Arial"/>
          <w:b/>
          <w:sz w:val="20"/>
          <w:szCs w:val="20"/>
          <w:u w:val="single"/>
        </w:rPr>
      </w:pPr>
    </w:p>
    <w:p w:rsidR="003839C2" w:rsidRPr="006A2ECE" w:rsidRDefault="001E0F07" w:rsidP="003839C2">
      <w:pPr>
        <w:jc w:val="center"/>
        <w:rPr>
          <w:rFonts w:ascii="Cambria" w:hAnsi="Cambria" w:cs="Arial"/>
          <w:b/>
          <w:sz w:val="20"/>
          <w:szCs w:val="20"/>
          <w:u w:val="single"/>
        </w:rPr>
      </w:pPr>
      <w:r w:rsidRPr="006A2ECE">
        <w:rPr>
          <w:rFonts w:ascii="Cambria" w:hAnsi="Cambria" w:cs="Arial"/>
          <w:b/>
          <w:sz w:val="20"/>
          <w:szCs w:val="20"/>
          <w:u w:val="single"/>
        </w:rPr>
        <w:t xml:space="preserve">Instance Refresh </w:t>
      </w:r>
      <w:r w:rsidR="003839C2" w:rsidRPr="006A2ECE">
        <w:rPr>
          <w:rFonts w:ascii="Cambria" w:hAnsi="Cambria" w:cs="Arial"/>
          <w:b/>
          <w:sz w:val="20"/>
          <w:szCs w:val="20"/>
          <w:u w:val="single"/>
        </w:rPr>
        <w:t>Form Instructions</w:t>
      </w:r>
    </w:p>
    <w:p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rsidR="003839C2" w:rsidRPr="00636E62" w:rsidRDefault="003839C2" w:rsidP="003839C2">
      <w:pPr>
        <w:rPr>
          <w:rFonts w:ascii="Cambria" w:hAnsi="Cambria" w:cs="Arial"/>
          <w:sz w:val="20"/>
          <w:szCs w:val="20"/>
        </w:rPr>
      </w:pPr>
    </w:p>
    <w:p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#2088117, (</w:t>
      </w:r>
      <w:hyperlink r:id="rId8" w:anchor="/notes/2088117"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w:t>
      </w:r>
      <w:r w:rsidRPr="00636E62">
        <w:rPr>
          <w:rFonts w:ascii="Cambria" w:hAnsi="Cambria" w:cs="Arial"/>
          <w:sz w:val="20"/>
          <w:szCs w:val="20"/>
        </w:rPr>
        <w:t xml:space="preserve">sername &amp; </w:t>
      </w:r>
      <w:r w:rsidR="00FA72C9" w:rsidRPr="00636E62">
        <w:rPr>
          <w:rFonts w:ascii="Cambria" w:hAnsi="Cambria" w:cs="Arial"/>
          <w:sz w:val="20"/>
          <w:szCs w:val="20"/>
        </w:rPr>
        <w:t>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#2277508, (</w:t>
      </w:r>
      <w:hyperlink r:id="rId9" w:anchor="/notes/2277508"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#2313764, (</w:t>
      </w:r>
      <w:hyperlink r:id="rId10" w:anchor="/notes/2313764"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2B05FC" w:rsidRPr="00636E62" w:rsidRDefault="002B05FC" w:rsidP="002B05FC">
      <w:pPr>
        <w:pStyle w:val="ListParagraph"/>
        <w:numPr>
          <w:ilvl w:val="1"/>
          <w:numId w:val="16"/>
        </w:numPr>
        <w:rPr>
          <w:rFonts w:ascii="Cambria" w:hAnsi="Cambria" w:cs="Arial"/>
          <w:sz w:val="20"/>
          <w:szCs w:val="20"/>
        </w:rPr>
      </w:pPr>
      <w:r w:rsidRPr="00636E62">
        <w:rPr>
          <w:rFonts w:ascii="Cambria" w:hAnsi="Cambria" w:cs="Arial"/>
          <w:sz w:val="20"/>
          <w:szCs w:val="20"/>
        </w:rPr>
        <w:t>KBA #2463898, (</w:t>
      </w:r>
      <w:hyperlink r:id="rId11" w:anchor="/notes/2463898"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E27598" w:rsidRDefault="00E27598" w:rsidP="00E27598">
      <w:pPr>
        <w:pStyle w:val="ListParagraph"/>
        <w:numPr>
          <w:ilvl w:val="1"/>
          <w:numId w:val="16"/>
        </w:numPr>
        <w:rPr>
          <w:rFonts w:ascii="Cambria" w:hAnsi="Cambria" w:cs="Arial"/>
          <w:sz w:val="20"/>
          <w:szCs w:val="20"/>
        </w:rPr>
      </w:pPr>
      <w:r w:rsidRPr="00636E62">
        <w:rPr>
          <w:rFonts w:ascii="Cambria" w:hAnsi="Cambria" w:cs="Arial"/>
          <w:sz w:val="20"/>
          <w:szCs w:val="20"/>
        </w:rPr>
        <w:t>KBA #2315083, (</w:t>
      </w:r>
      <w:hyperlink r:id="rId12" w:anchor="/notes/2315083" w:history="1">
        <w:r w:rsidRPr="00636E62">
          <w:rPr>
            <w:rFonts w:ascii="Cambria" w:hAnsi="Cambria" w:cs="Arial"/>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D2835" w:rsidRPr="00636E62" w:rsidRDefault="003D2835" w:rsidP="003D2835">
      <w:pPr>
        <w:pStyle w:val="ListParagraph"/>
        <w:ind w:left="1440"/>
        <w:rPr>
          <w:rFonts w:ascii="Cambria" w:hAnsi="Cambria" w:cs="Arial"/>
          <w:sz w:val="20"/>
          <w:szCs w:val="20"/>
        </w:rPr>
      </w:pPr>
    </w:p>
    <w:p w:rsidR="003839C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rsidR="00DC074B" w:rsidRPr="00DC074B" w:rsidRDefault="003839C2" w:rsidP="00DC074B">
      <w:pPr>
        <w:pStyle w:val="Heading4"/>
        <w:numPr>
          <w:ilvl w:val="0"/>
          <w:numId w:val="16"/>
        </w:numPr>
        <w:rPr>
          <w:rFonts w:ascii="Cambria" w:hAnsi="Cambria" w:cs="Arial"/>
          <w:sz w:val="20"/>
          <w:szCs w:val="20"/>
        </w:rPr>
      </w:pPr>
      <w:r w:rsidRPr="00DC074B">
        <w:rPr>
          <w:rFonts w:ascii="Cambria" w:hAnsi="Cambria" w:cs="Arial"/>
          <w:b w:val="0"/>
          <w:sz w:val="20"/>
          <w:szCs w:val="20"/>
        </w:rPr>
        <w:t>Once complete, please Sign and Date, constituting full understanding, completion details and agreement.</w:t>
      </w:r>
      <w:r w:rsidR="00DC074B" w:rsidRPr="00DC074B">
        <w:rPr>
          <w:rFonts w:ascii="Cambria" w:hAnsi="Cambria" w:cs="Arial"/>
          <w:sz w:val="20"/>
          <w:szCs w:val="20"/>
        </w:rPr>
        <w:t xml:space="preserve"> </w:t>
      </w:r>
      <w:r w:rsidRPr="00DC074B">
        <w:rPr>
          <w:rFonts w:ascii="Cambria" w:hAnsi="Cambria" w:cs="Arial"/>
          <w:b w:val="0"/>
          <w:sz w:val="20"/>
          <w:szCs w:val="20"/>
        </w:rPr>
        <w:t>Save and attach this Service Request Form to Cloud Product Support ticket</w:t>
      </w:r>
      <w:r w:rsidRPr="00DC074B">
        <w:rPr>
          <w:rFonts w:ascii="Cambria" w:hAnsi="Cambria" w:cs="Arial"/>
          <w:sz w:val="20"/>
          <w:szCs w:val="20"/>
        </w:rPr>
        <w:t xml:space="preserve"> </w:t>
      </w:r>
      <w:r w:rsidR="00673879" w:rsidRPr="00DC074B">
        <w:rPr>
          <w:rFonts w:ascii="Cambria" w:hAnsi="Cambria" w:cs="Arial"/>
          <w:sz w:val="20"/>
          <w:szCs w:val="20"/>
        </w:rPr>
        <w:t xml:space="preserve">     </w:t>
      </w:r>
    </w:p>
    <w:p w:rsidR="002202AC" w:rsidRDefault="002202AC" w:rsidP="00DC074B">
      <w:pPr>
        <w:pStyle w:val="Heading4"/>
        <w:ind w:left="0"/>
        <w:rPr>
          <w:rFonts w:ascii="Cambria" w:hAnsi="Cambria" w:cs="Arial"/>
          <w:color w:val="FF0000"/>
          <w:sz w:val="20"/>
          <w:szCs w:val="20"/>
          <w:u w:val="single"/>
        </w:rPr>
      </w:pPr>
    </w:p>
    <w:p w:rsidR="00673879" w:rsidRDefault="00DA3730" w:rsidP="00DC074B">
      <w:pPr>
        <w:pStyle w:val="Heading4"/>
        <w:ind w:left="0"/>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Note</w:t>
      </w:r>
      <w:r w:rsidR="001E6DFB">
        <w:rPr>
          <w:rFonts w:ascii="Cambria" w:hAnsi="Cambria" w:cs="Arial"/>
          <w:color w:val="FF0000"/>
          <w:sz w:val="20"/>
          <w:szCs w:val="20"/>
          <w:u w:val="single"/>
        </w:rPr>
        <w:t>s</w:t>
      </w:r>
      <w:r w:rsidR="00673879" w:rsidRPr="00636E62">
        <w:rPr>
          <w:rFonts w:ascii="Cambria" w:hAnsi="Cambria" w:cs="Arial"/>
          <w:color w:val="FF0000"/>
          <w:sz w:val="20"/>
          <w:szCs w:val="20"/>
          <w:u w:val="single"/>
        </w:rPr>
        <w:t xml:space="preserve">: </w:t>
      </w:r>
      <w:r w:rsidR="00C906BB">
        <w:rPr>
          <w:rFonts w:ascii="Cambria" w:hAnsi="Cambria" w:cs="Arial"/>
          <w:color w:val="FF0000"/>
          <w:sz w:val="20"/>
          <w:szCs w:val="20"/>
          <w:u w:val="single"/>
        </w:rPr>
        <w:br/>
      </w:r>
    </w:p>
    <w:p w:rsidR="00C906BB" w:rsidRDefault="00C906BB" w:rsidP="00C906BB">
      <w:pPr>
        <w:pStyle w:val="ListParagraph"/>
        <w:numPr>
          <w:ilvl w:val="0"/>
          <w:numId w:val="32"/>
        </w:numPr>
        <w:rPr>
          <w:rFonts w:ascii="Cambria" w:hAnsi="Cambria" w:cs="Arial"/>
          <w:b/>
          <w:sz w:val="20"/>
          <w:szCs w:val="20"/>
        </w:rPr>
      </w:pPr>
      <w:r w:rsidRPr="00C906BB">
        <w:rPr>
          <w:rFonts w:ascii="Cambria" w:hAnsi="Cambria" w:cs="Arial"/>
          <w:b/>
          <w:sz w:val="20"/>
          <w:szCs w:val="20"/>
        </w:rPr>
        <w:t xml:space="preserve">Instance Refresh Tool Enablement </w:t>
      </w:r>
    </w:p>
    <w:p w:rsidR="00C906BB" w:rsidRPr="00C906BB" w:rsidRDefault="00C906BB" w:rsidP="00C906BB">
      <w:pPr>
        <w:pStyle w:val="ListParagraph"/>
        <w:rPr>
          <w:rFonts w:ascii="Cambria" w:hAnsi="Cambria" w:cs="Arial"/>
          <w:sz w:val="20"/>
          <w:szCs w:val="20"/>
        </w:rPr>
      </w:pPr>
      <w:r w:rsidRPr="00C906BB">
        <w:rPr>
          <w:rFonts w:ascii="Cambria" w:hAnsi="Cambria" w:cs="Arial"/>
          <w:sz w:val="20"/>
          <w:szCs w:val="20"/>
        </w:rPr>
        <w:t>SuccessFactors team will execute pre-qualification criteria check on your pair of instances for enablement of the Instance Refresh self-service tool. If all pre-qualification criteria are met, tool will be enabled</w:t>
      </w:r>
      <w:r w:rsidR="00FF76FC">
        <w:rPr>
          <w:rFonts w:ascii="Cambria" w:hAnsi="Cambria" w:cs="Arial"/>
          <w:sz w:val="20"/>
          <w:szCs w:val="20"/>
        </w:rPr>
        <w:t xml:space="preserve"> </w:t>
      </w:r>
      <w:r w:rsidR="00FF76FC" w:rsidRPr="00FF76FC">
        <w:rPr>
          <w:rFonts w:ascii="Cambria" w:hAnsi="Cambria" w:cs="Arial"/>
          <w:b/>
          <w:sz w:val="20"/>
          <w:szCs w:val="20"/>
          <w:u w:val="single"/>
        </w:rPr>
        <w:t>manually from provisioning in both source and target</w:t>
      </w:r>
      <w:r w:rsidRPr="00C906BB">
        <w:rPr>
          <w:rFonts w:ascii="Cambria" w:hAnsi="Cambria" w:cs="Arial"/>
          <w:sz w:val="20"/>
          <w:szCs w:val="20"/>
        </w:rPr>
        <w:t xml:space="preserve"> and you will be notified. If your instances do not qualify to enabling the tool, we will proceed with manual refresh process and notify you of the schedule.</w:t>
      </w:r>
      <w:r w:rsidRPr="00C906BB">
        <w:rPr>
          <w:rFonts w:ascii="Cambria" w:hAnsi="Cambria" w:cs="Arial"/>
          <w:sz w:val="20"/>
          <w:szCs w:val="20"/>
        </w:rPr>
        <w:br/>
      </w:r>
    </w:p>
    <w:p w:rsidR="00C906BB" w:rsidRPr="00C906BB" w:rsidRDefault="00C906BB" w:rsidP="00C906BB">
      <w:pPr>
        <w:ind w:left="720"/>
        <w:rPr>
          <w:rFonts w:ascii="Cambria" w:hAnsi="Cambria" w:cs="Arial"/>
          <w:sz w:val="20"/>
          <w:szCs w:val="20"/>
        </w:rPr>
      </w:pPr>
      <w:r w:rsidRPr="00C906BB">
        <w:rPr>
          <w:rFonts w:ascii="Cambria" w:hAnsi="Cambria" w:cs="Arial"/>
          <w:sz w:val="20"/>
          <w:szCs w:val="20"/>
        </w:rPr>
        <w:t>Please note that there are validations in place to identify if your Source and Target instances are eligible for tool enablement.</w:t>
      </w:r>
    </w:p>
    <w:p w:rsidR="00C906BB" w:rsidRPr="00C906BB" w:rsidRDefault="00C906BB" w:rsidP="00C906BB">
      <w:pPr>
        <w:ind w:left="720"/>
        <w:rPr>
          <w:rFonts w:ascii="Cambria" w:hAnsi="Cambria" w:cs="Arial"/>
          <w:sz w:val="20"/>
          <w:szCs w:val="20"/>
        </w:rPr>
      </w:pPr>
    </w:p>
    <w:p w:rsidR="00C906BB" w:rsidRPr="00C906BB" w:rsidRDefault="00C906BB" w:rsidP="00C906BB">
      <w:pPr>
        <w:ind w:left="720"/>
        <w:rPr>
          <w:rFonts w:ascii="Cambria" w:hAnsi="Cambria" w:cs="Arial"/>
          <w:sz w:val="20"/>
          <w:szCs w:val="20"/>
        </w:rPr>
      </w:pPr>
      <w:r w:rsidRPr="00C906BB">
        <w:rPr>
          <w:rFonts w:ascii="Cambria" w:hAnsi="Cambria" w:cs="Arial"/>
          <w:sz w:val="20"/>
          <w:szCs w:val="20"/>
        </w:rPr>
        <w:t>Some of the limitations for the tool enablement are:</w:t>
      </w:r>
    </w:p>
    <w:p w:rsidR="00C906BB" w:rsidRPr="00C906BB" w:rsidRDefault="00C906BB" w:rsidP="00C906BB">
      <w:pPr>
        <w:pStyle w:val="ListParagraph"/>
        <w:numPr>
          <w:ilvl w:val="0"/>
          <w:numId w:val="29"/>
        </w:numPr>
        <w:ind w:left="1440"/>
        <w:rPr>
          <w:rFonts w:ascii="Cambria" w:hAnsi="Cambria" w:cs="Arial"/>
          <w:sz w:val="20"/>
          <w:szCs w:val="20"/>
        </w:rPr>
      </w:pPr>
      <w:r w:rsidRPr="00C906BB">
        <w:rPr>
          <w:rFonts w:ascii="Cambria" w:hAnsi="Cambria" w:cs="Arial"/>
          <w:sz w:val="20"/>
          <w:szCs w:val="20"/>
        </w:rPr>
        <w:t xml:space="preserve">SOURCE and TARGET Data Center </w:t>
      </w:r>
      <w:r w:rsidRPr="00C906BB">
        <w:rPr>
          <w:rFonts w:ascii="Cambria" w:hAnsi="Cambria" w:cs="Arial"/>
          <w:sz w:val="20"/>
          <w:szCs w:val="20"/>
          <w:u w:val="single"/>
        </w:rPr>
        <w:t>must</w:t>
      </w:r>
      <w:r w:rsidRPr="00C906BB">
        <w:rPr>
          <w:rFonts w:ascii="Cambria" w:hAnsi="Cambria" w:cs="Arial"/>
          <w:sz w:val="20"/>
          <w:szCs w:val="20"/>
        </w:rPr>
        <w:t xml:space="preserve"> be the same (ex: DC4 – HCM4Prev)</w:t>
      </w:r>
    </w:p>
    <w:p w:rsidR="00C906BB" w:rsidRPr="00C906BB" w:rsidRDefault="00FF76FC" w:rsidP="00C906BB">
      <w:pPr>
        <w:pStyle w:val="ListParagraph"/>
        <w:numPr>
          <w:ilvl w:val="0"/>
          <w:numId w:val="29"/>
        </w:numPr>
        <w:ind w:left="1440"/>
        <w:rPr>
          <w:rFonts w:ascii="Cambria" w:hAnsi="Cambria" w:cs="Arial"/>
          <w:sz w:val="20"/>
          <w:szCs w:val="20"/>
        </w:rPr>
      </w:pPr>
      <w:r>
        <w:rPr>
          <w:rFonts w:ascii="Cambria" w:hAnsi="Cambria" w:cs="Arial"/>
          <w:sz w:val="20"/>
          <w:szCs w:val="20"/>
        </w:rPr>
        <w:t xml:space="preserve">Schema Size Limitation </w:t>
      </w:r>
    </w:p>
    <w:p w:rsidR="00C906BB" w:rsidRPr="00C906BB" w:rsidRDefault="00C906BB" w:rsidP="00C906BB">
      <w:pPr>
        <w:rPr>
          <w:rFonts w:ascii="Cambria" w:hAnsi="Cambria" w:cs="Arial"/>
          <w:b/>
          <w:sz w:val="16"/>
          <w:szCs w:val="16"/>
        </w:rPr>
      </w:pPr>
    </w:p>
    <w:p w:rsidR="00C906BB" w:rsidRPr="00C906BB" w:rsidRDefault="00C906BB" w:rsidP="00C906BB">
      <w:pPr>
        <w:ind w:left="720"/>
        <w:rPr>
          <w:rFonts w:ascii="Cambria" w:hAnsi="Cambria" w:cs="Arial"/>
          <w:b/>
          <w:sz w:val="20"/>
          <w:szCs w:val="20"/>
        </w:rPr>
      </w:pPr>
      <w:r w:rsidRPr="00C906BB">
        <w:rPr>
          <w:rFonts w:ascii="Cambria" w:hAnsi="Cambria" w:cs="Arial"/>
          <w:b/>
          <w:sz w:val="20"/>
          <w:szCs w:val="20"/>
        </w:rPr>
        <w:t>References:</w:t>
      </w:r>
    </w:p>
    <w:p w:rsidR="00C906BB" w:rsidRPr="00C906BB" w:rsidRDefault="00FF76FC" w:rsidP="00C906BB">
      <w:pPr>
        <w:pStyle w:val="ListParagraph"/>
        <w:numPr>
          <w:ilvl w:val="0"/>
          <w:numId w:val="30"/>
        </w:numPr>
        <w:ind w:left="1440"/>
        <w:rPr>
          <w:rFonts w:ascii="Cambria" w:hAnsi="Cambria" w:cs="Arial"/>
          <w:sz w:val="20"/>
          <w:szCs w:val="20"/>
        </w:rPr>
      </w:pPr>
      <w:hyperlink r:id="rId13" w:history="1">
        <w:r w:rsidR="00C906BB" w:rsidRPr="00C906BB">
          <w:rPr>
            <w:rStyle w:val="Hyperlink"/>
            <w:rFonts w:ascii="Cambria" w:hAnsi="Cambria" w:cs="Arial"/>
            <w:color w:val="auto"/>
            <w:sz w:val="20"/>
            <w:szCs w:val="20"/>
          </w:rPr>
          <w:t>Instance Refresh Tool Admin Guide</w:t>
        </w:r>
      </w:hyperlink>
      <w:r w:rsidR="00C906BB" w:rsidRPr="00C906BB">
        <w:rPr>
          <w:rFonts w:ascii="Cambria" w:hAnsi="Cambria" w:cs="Arial"/>
          <w:sz w:val="20"/>
          <w:szCs w:val="20"/>
        </w:rPr>
        <w:t xml:space="preserve"> </w:t>
      </w:r>
    </w:p>
    <w:p w:rsidR="00C906BB" w:rsidRPr="00FF76FC" w:rsidRDefault="00FF76FC" w:rsidP="00C906BB">
      <w:pPr>
        <w:pStyle w:val="ListParagraph"/>
        <w:numPr>
          <w:ilvl w:val="0"/>
          <w:numId w:val="30"/>
        </w:numPr>
        <w:ind w:left="1440"/>
        <w:rPr>
          <w:rStyle w:val="Hyperlink"/>
          <w:rFonts w:ascii="Cambria" w:hAnsi="Cambria" w:cs="Arial"/>
          <w:color w:val="auto"/>
          <w:sz w:val="20"/>
          <w:szCs w:val="20"/>
          <w:u w:val="none"/>
        </w:rPr>
      </w:pPr>
      <w:hyperlink r:id="rId14" w:anchor="M398" w:history="1">
        <w:r w:rsidR="00C906BB" w:rsidRPr="00C906BB">
          <w:rPr>
            <w:rStyle w:val="Hyperlink"/>
            <w:rFonts w:ascii="Cambria" w:hAnsi="Cambria" w:cs="Arial"/>
            <w:color w:val="auto"/>
            <w:sz w:val="20"/>
            <w:szCs w:val="20"/>
          </w:rPr>
          <w:t>Community Blog Post</w:t>
        </w:r>
      </w:hyperlink>
    </w:p>
    <w:p w:rsidR="00FF76FC" w:rsidRPr="00C906BB" w:rsidRDefault="00FF76FC" w:rsidP="00FF76FC">
      <w:pPr>
        <w:pStyle w:val="ListParagraph"/>
        <w:numPr>
          <w:ilvl w:val="0"/>
          <w:numId w:val="30"/>
        </w:numPr>
        <w:ind w:left="1440"/>
        <w:rPr>
          <w:rFonts w:ascii="Cambria" w:hAnsi="Cambria" w:cs="Arial"/>
          <w:sz w:val="20"/>
          <w:szCs w:val="20"/>
        </w:rPr>
      </w:pPr>
      <w:r>
        <w:rPr>
          <w:rFonts w:ascii="Cambria" w:hAnsi="Cambria" w:cs="Arial"/>
          <w:sz w:val="20"/>
          <w:szCs w:val="20"/>
        </w:rPr>
        <w:t>KBA #2791468 – (</w:t>
      </w:r>
      <w:hyperlink r:id="rId15" w:anchor="/notes/2791468" w:history="1">
        <w:r w:rsidRPr="00B90095">
          <w:rPr>
            <w:rStyle w:val="Hyperlink"/>
            <w:rFonts w:ascii="Cambria" w:hAnsi="Cambria" w:cs="Arial"/>
            <w:b/>
            <w:color w:val="2F5496" w:themeColor="accent5" w:themeShade="BF"/>
            <w:sz w:val="20"/>
            <w:szCs w:val="20"/>
          </w:rPr>
          <w:t>link</w:t>
        </w:r>
      </w:hyperlink>
      <w:r>
        <w:rPr>
          <w:rFonts w:ascii="Cambria" w:hAnsi="Cambria" w:cs="Arial"/>
          <w:sz w:val="20"/>
          <w:szCs w:val="20"/>
        </w:rPr>
        <w:t xml:space="preserve"> : Instance Refresh Tool)</w:t>
      </w:r>
    </w:p>
    <w:p w:rsidR="00FA20F6" w:rsidRPr="00636E62" w:rsidRDefault="00FA20F6" w:rsidP="00673879">
      <w:pPr>
        <w:rPr>
          <w:rFonts w:ascii="Cambria" w:hAnsi="Cambria" w:cs="Arial"/>
          <w:sz w:val="20"/>
          <w:szCs w:val="20"/>
          <w:u w:val="single"/>
        </w:rPr>
      </w:pPr>
      <w:bookmarkStart w:id="0" w:name="_GoBack"/>
      <w:bookmarkEnd w:id="0"/>
    </w:p>
    <w:p w:rsidR="00161C48" w:rsidRDefault="00DC074B" w:rsidP="00543FF6">
      <w:pPr>
        <w:pStyle w:val="ListParagraph"/>
        <w:numPr>
          <w:ilvl w:val="0"/>
          <w:numId w:val="25"/>
        </w:numPr>
        <w:rPr>
          <w:rFonts w:ascii="Cambria" w:hAnsi="Cambria" w:cs="Arial"/>
          <w:sz w:val="20"/>
          <w:szCs w:val="20"/>
        </w:rPr>
      </w:pPr>
      <w:r>
        <w:rPr>
          <w:rFonts w:ascii="Cambria" w:hAnsi="Cambria" w:cs="Arial"/>
          <w:sz w:val="20"/>
          <w:szCs w:val="20"/>
        </w:rPr>
        <w:t>If SOURCE is</w:t>
      </w:r>
      <w:r w:rsidR="00161C48" w:rsidRPr="00636E62">
        <w:rPr>
          <w:rFonts w:ascii="Cambria" w:hAnsi="Cambria" w:cs="Arial"/>
          <w:sz w:val="20"/>
          <w:szCs w:val="20"/>
        </w:rPr>
        <w:t xml:space="preserve"> SSO and TARGET is Non-SSO, prior to the refresh make sure an admin account is established in SOURCE, via import containing Password column. This will be used to access TARGET instance post refresh by customer or partner.</w:t>
      </w:r>
    </w:p>
    <w:p w:rsidR="0021786C" w:rsidRPr="0021786C" w:rsidRDefault="0021786C" w:rsidP="0021786C">
      <w:pPr>
        <w:pStyle w:val="ListParagraph"/>
        <w:numPr>
          <w:ilvl w:val="0"/>
          <w:numId w:val="25"/>
        </w:numPr>
        <w:rPr>
          <w:rFonts w:ascii="Cambria" w:hAnsi="Cambria"/>
          <w:sz w:val="20"/>
          <w:szCs w:val="20"/>
        </w:rPr>
      </w:pPr>
      <w:r w:rsidRPr="0021786C">
        <w:rPr>
          <w:rFonts w:ascii="Cambria" w:hAnsi="Cambria"/>
          <w:sz w:val="20"/>
          <w:szCs w:val="20"/>
        </w:rPr>
        <w:t xml:space="preserve">Only </w:t>
      </w:r>
      <w:r w:rsidR="000323A2">
        <w:rPr>
          <w:rFonts w:ascii="Cambria" w:hAnsi="Cambria"/>
          <w:sz w:val="20"/>
          <w:szCs w:val="20"/>
        </w:rPr>
        <w:t xml:space="preserve">Internal &amp; </w:t>
      </w:r>
      <w:r w:rsidRPr="0021786C">
        <w:rPr>
          <w:rFonts w:ascii="Cambria" w:hAnsi="Cambria"/>
          <w:sz w:val="20"/>
          <w:szCs w:val="20"/>
        </w:rPr>
        <w:t>External</w:t>
      </w:r>
      <w:r w:rsidR="000323A2">
        <w:rPr>
          <w:rFonts w:ascii="Cambria" w:hAnsi="Cambria"/>
          <w:sz w:val="20"/>
          <w:szCs w:val="20"/>
        </w:rPr>
        <w:t xml:space="preserve"> </w:t>
      </w:r>
      <w:r w:rsidRPr="0021786C">
        <w:rPr>
          <w:rFonts w:ascii="Cambria" w:hAnsi="Cambria"/>
          <w:sz w:val="20"/>
          <w:szCs w:val="20"/>
        </w:rPr>
        <w:t>candidate and Employee Profile</w:t>
      </w:r>
      <w:r w:rsidR="000323A2">
        <w:rPr>
          <w:rFonts w:ascii="Cambria" w:hAnsi="Cambria"/>
          <w:sz w:val="20"/>
          <w:szCs w:val="20"/>
        </w:rPr>
        <w:t xml:space="preserve"> Email addresses will be masked</w:t>
      </w:r>
      <w:r w:rsidRPr="0021786C">
        <w:rPr>
          <w:rFonts w:ascii="Cambria" w:hAnsi="Cambria"/>
          <w:sz w:val="20"/>
          <w:szCs w:val="20"/>
        </w:rPr>
        <w:t xml:space="preserve"> through instance refresh. </w:t>
      </w:r>
      <w:r w:rsidR="000323A2">
        <w:rPr>
          <w:rFonts w:ascii="Cambria" w:hAnsi="Cambria"/>
          <w:sz w:val="20"/>
          <w:szCs w:val="20"/>
        </w:rPr>
        <w:t xml:space="preserve"> </w:t>
      </w:r>
      <w:r w:rsidR="000323A2" w:rsidRPr="000323A2">
        <w:rPr>
          <w:rFonts w:ascii="Cambria" w:hAnsi="Cambria"/>
          <w:sz w:val="20"/>
          <w:szCs w:val="20"/>
        </w:rPr>
        <w:t xml:space="preserve">Scrambling of data </w:t>
      </w:r>
      <w:r w:rsidR="000323A2">
        <w:rPr>
          <w:rFonts w:ascii="Cambria" w:hAnsi="Cambria"/>
          <w:sz w:val="20"/>
          <w:szCs w:val="20"/>
        </w:rPr>
        <w:t xml:space="preserve">and any </w:t>
      </w:r>
      <w:r w:rsidRPr="0021786C">
        <w:rPr>
          <w:rFonts w:ascii="Cambria" w:hAnsi="Cambria"/>
          <w:sz w:val="20"/>
          <w:szCs w:val="20"/>
        </w:rPr>
        <w:t xml:space="preserve">other email address </w:t>
      </w:r>
      <w:r w:rsidR="000323A2">
        <w:rPr>
          <w:rFonts w:ascii="Cambria" w:hAnsi="Cambria"/>
          <w:sz w:val="20"/>
          <w:szCs w:val="20"/>
        </w:rPr>
        <w:t xml:space="preserve">masking </w:t>
      </w:r>
      <w:r w:rsidR="000323A2" w:rsidRPr="000323A2">
        <w:rPr>
          <w:rFonts w:ascii="Cambria" w:hAnsi="Cambria"/>
          <w:sz w:val="20"/>
          <w:szCs w:val="20"/>
        </w:rPr>
        <w:t>is not part of Instance refresh</w:t>
      </w:r>
      <w:r w:rsidRPr="0021786C">
        <w:rPr>
          <w:rFonts w:ascii="Cambria" w:hAnsi="Cambria"/>
          <w:sz w:val="20"/>
          <w:szCs w:val="20"/>
        </w:rPr>
        <w:t xml:space="preserve">. Any sensitive information requiring modification will be the sole responsibility of the customer, Admin.  </w:t>
      </w:r>
    </w:p>
    <w:p w:rsidR="000334B3" w:rsidRDefault="000334B3" w:rsidP="000334B3">
      <w:pPr>
        <w:pStyle w:val="ListParagraph"/>
        <w:numPr>
          <w:ilvl w:val="0"/>
          <w:numId w:val="25"/>
        </w:numPr>
        <w:rPr>
          <w:rFonts w:ascii="Cambria" w:hAnsi="Cambria"/>
          <w:sz w:val="20"/>
          <w:szCs w:val="20"/>
        </w:rPr>
      </w:pPr>
      <w:r w:rsidRPr="000334B3">
        <w:rPr>
          <w:rFonts w:ascii="Cambria" w:hAnsi="Cambria"/>
          <w:sz w:val="20"/>
          <w:szCs w:val="20"/>
        </w:rPr>
        <w:t xml:space="preserve">EC Enabled Instances - </w:t>
      </w:r>
      <w:r w:rsidR="00BF504A">
        <w:rPr>
          <w:rFonts w:ascii="Cambria" w:hAnsi="Cambria"/>
          <w:sz w:val="20"/>
          <w:szCs w:val="20"/>
        </w:rPr>
        <w:t>T</w:t>
      </w:r>
      <w:r w:rsidR="00BF504A" w:rsidRPr="000334B3">
        <w:rPr>
          <w:rFonts w:ascii="Cambria" w:hAnsi="Cambria"/>
          <w:sz w:val="20"/>
          <w:szCs w:val="20"/>
        </w:rPr>
        <w:t>o mask EC Email Address Fields</w:t>
      </w:r>
      <w:r w:rsidR="00BF504A">
        <w:rPr>
          <w:rFonts w:ascii="Cambria" w:hAnsi="Cambria"/>
          <w:sz w:val="20"/>
          <w:szCs w:val="20"/>
        </w:rPr>
        <w:t>,</w:t>
      </w:r>
      <w:r w:rsidR="00BF504A" w:rsidRPr="000334B3">
        <w:rPr>
          <w:rFonts w:ascii="Cambria" w:hAnsi="Cambria"/>
          <w:sz w:val="20"/>
          <w:szCs w:val="20"/>
        </w:rPr>
        <w:t xml:space="preserve"> </w:t>
      </w:r>
      <w:r w:rsidR="00BF504A">
        <w:rPr>
          <w:rFonts w:ascii="Cambria" w:hAnsi="Cambria"/>
          <w:sz w:val="20"/>
          <w:szCs w:val="20"/>
        </w:rPr>
        <w:t xml:space="preserve">SF </w:t>
      </w:r>
      <w:r w:rsidRPr="000334B3">
        <w:rPr>
          <w:rFonts w:ascii="Cambria" w:hAnsi="Cambria"/>
          <w:sz w:val="20"/>
          <w:szCs w:val="20"/>
        </w:rPr>
        <w:t>Admins should do manual</w:t>
      </w:r>
      <w:r w:rsidR="00002317">
        <w:rPr>
          <w:rFonts w:ascii="Cambria" w:hAnsi="Cambria"/>
          <w:sz w:val="20"/>
          <w:szCs w:val="20"/>
        </w:rPr>
        <w:t>ly</w:t>
      </w:r>
      <w:r w:rsidRPr="000334B3">
        <w:rPr>
          <w:rFonts w:ascii="Cambria" w:hAnsi="Cambria"/>
          <w:sz w:val="20"/>
          <w:szCs w:val="20"/>
        </w:rPr>
        <w:t xml:space="preserve"> </w:t>
      </w:r>
      <w:r w:rsidR="00BF504A">
        <w:rPr>
          <w:rFonts w:ascii="Cambria" w:hAnsi="Cambria"/>
          <w:sz w:val="20"/>
          <w:szCs w:val="20"/>
        </w:rPr>
        <w:t>by uploading dummy email id through employee Import</w:t>
      </w:r>
      <w:r w:rsidRPr="000334B3">
        <w:rPr>
          <w:rFonts w:ascii="Cambria" w:hAnsi="Cambria"/>
          <w:sz w:val="20"/>
          <w:szCs w:val="20"/>
        </w:rPr>
        <w:t>. This should be done as soon as the refresh is completed to avoid syncing live user email addresses to BizX Email Addresses on the target instance once the HRIS Job runs. (</w:t>
      </w:r>
      <w:r w:rsidR="00E70F13">
        <w:rPr>
          <w:rFonts w:ascii="Cambria" w:hAnsi="Cambria"/>
          <w:sz w:val="20"/>
          <w:szCs w:val="20"/>
        </w:rPr>
        <w:t>KBA#</w:t>
      </w:r>
      <w:hyperlink r:id="rId16" w:anchor="/notes/2315276" w:history="1">
        <w:r w:rsidRPr="006818FE">
          <w:rPr>
            <w:rStyle w:val="Hyperlink"/>
            <w:rFonts w:ascii="Cambria" w:hAnsi="Cambria"/>
            <w:b/>
            <w:color w:val="3333FF"/>
            <w:sz w:val="20"/>
            <w:szCs w:val="20"/>
          </w:rPr>
          <w:t>2315276</w:t>
        </w:r>
      </w:hyperlink>
      <w:r w:rsidR="006818FE">
        <w:rPr>
          <w:rFonts w:ascii="Cambria" w:hAnsi="Cambria"/>
          <w:sz w:val="20"/>
          <w:szCs w:val="20"/>
        </w:rPr>
        <w:t>)</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 xml:space="preserve">Tenant Refreshes are Service Requests and it should be submitted as a P3 incident and not part of the suite UI and thus does not have an applicable SLA’s or commitments to complete. Operational limitations could prevent </w:t>
      </w:r>
      <w:proofErr w:type="gramStart"/>
      <w:r w:rsidRPr="00636E62">
        <w:rPr>
          <w:rFonts w:ascii="Cambria" w:hAnsi="Cambria" w:cs="Arial"/>
          <w:sz w:val="20"/>
          <w:szCs w:val="20"/>
        </w:rPr>
        <w:t>refreshes</w:t>
      </w:r>
      <w:proofErr w:type="gramEnd"/>
      <w:r w:rsidRPr="00636E62">
        <w:rPr>
          <w:rFonts w:ascii="Cambria" w:hAnsi="Cambria" w:cs="Arial"/>
          <w:sz w:val="20"/>
          <w:szCs w:val="20"/>
        </w:rPr>
        <w:t xml:space="preserve"> and all are subject to Operational approval and ability to complete.</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lastRenderedPageBreak/>
        <w:t>Tenant Refresh requests require a minimum of 10-business day Operational scheduling lead time. Requests in a shorter timeframe could be denied purely on availability and other customer commitments.</w:t>
      </w:r>
    </w:p>
    <w:p w:rsidR="000334B3" w:rsidRPr="00396E91" w:rsidRDefault="00FA20F6" w:rsidP="00396E91">
      <w:pPr>
        <w:pStyle w:val="ListParagraph"/>
        <w:numPr>
          <w:ilvl w:val="0"/>
          <w:numId w:val="25"/>
        </w:numPr>
        <w:rPr>
          <w:rFonts w:ascii="Cambria" w:hAnsi="Cambria" w:cs="Arial"/>
          <w:sz w:val="20"/>
          <w:szCs w:val="20"/>
        </w:rPr>
      </w:pPr>
      <w:r w:rsidRPr="00636E62">
        <w:rPr>
          <w:rFonts w:ascii="Cambria" w:hAnsi="Cambria" w:cs="Arial"/>
          <w:sz w:val="20"/>
          <w:szCs w:val="20"/>
        </w:rPr>
        <w:t>In addition to the 10-business day required lead-time, customer should permit anther 5 business days for CPS Services to conduct a 1:1 meeting with applicable customer resources.</w:t>
      </w:r>
    </w:p>
    <w:p w:rsidR="002202AC" w:rsidRDefault="002202AC" w:rsidP="000334B3">
      <w:pPr>
        <w:pStyle w:val="ListParagraph"/>
        <w:rPr>
          <w:rFonts w:ascii="Cambria" w:hAnsi="Cambria" w:cs="Arial"/>
          <w:sz w:val="20"/>
          <w:szCs w:val="20"/>
        </w:rPr>
      </w:pPr>
    </w:p>
    <w:p w:rsidR="00474EBC" w:rsidRPr="004F17E7"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p>
    <w:p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Look w:val="04A0" w:firstRow="1" w:lastRow="0" w:firstColumn="1" w:lastColumn="0" w:noHBand="0" w:noVBand="1"/>
      </w:tblPr>
      <w:tblGrid>
        <w:gridCol w:w="4220"/>
        <w:gridCol w:w="5400"/>
      </w:tblGrid>
      <w:tr w:rsidR="00393505" w:rsidRPr="00636E62" w:rsidTr="003C17E6">
        <w:trPr>
          <w:trHeight w:val="300"/>
        </w:trPr>
        <w:tc>
          <w:tcPr>
            <w:tcW w:w="4220" w:type="dxa"/>
            <w:tcBorders>
              <w:top w:val="single" w:sz="8" w:space="0" w:color="auto"/>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rsidTr="003C17E6">
        <w:trPr>
          <w:trHeight w:val="300"/>
        </w:trPr>
        <w:tc>
          <w:tcPr>
            <w:tcW w:w="4220" w:type="dxa"/>
            <w:tcBorders>
              <w:top w:val="nil"/>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tcBorders>
              <w:top w:val="nil"/>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rsidR="003D2835" w:rsidRPr="002202AC" w:rsidRDefault="00474EBC" w:rsidP="00D44E3F">
      <w:pPr>
        <w:pStyle w:val="ListParagraph"/>
        <w:numPr>
          <w:ilvl w:val="0"/>
          <w:numId w:val="27"/>
        </w:numPr>
        <w:rPr>
          <w:rFonts w:ascii="Cambria" w:hAnsi="Cambria" w:cs="Arial"/>
          <w:sz w:val="20"/>
          <w:szCs w:val="20"/>
        </w:rPr>
      </w:pPr>
      <w:r w:rsidRPr="002202AC">
        <w:rPr>
          <w:rFonts w:ascii="Cambria" w:hAnsi="Cambria" w:cs="Arial"/>
          <w:b/>
          <w:sz w:val="20"/>
          <w:szCs w:val="20"/>
        </w:rPr>
        <w:t>Service Requ</w:t>
      </w:r>
      <w:r w:rsidR="004F17E7" w:rsidRPr="002202AC">
        <w:rPr>
          <w:rFonts w:ascii="Cambria" w:hAnsi="Cambria" w:cs="Arial"/>
          <w:b/>
          <w:sz w:val="20"/>
          <w:szCs w:val="20"/>
        </w:rPr>
        <w:t>est Category</w:t>
      </w:r>
    </w:p>
    <w:p w:rsidR="003D2835" w:rsidRPr="003D2835" w:rsidRDefault="003D2835" w:rsidP="003D2835">
      <w:pPr>
        <w:rPr>
          <w:rFonts w:ascii="Cambria" w:hAnsi="Cambria" w:cs="Arial"/>
          <w:sz w:val="20"/>
          <w:szCs w:val="20"/>
        </w:rPr>
      </w:pPr>
    </w:p>
    <w:p w:rsidR="003D2835"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5.5pt;height:24pt" o:ole="">
            <v:imagedata r:id="rId17" o:title=""/>
          </v:shape>
          <w:control r:id="rId18" w:name="OptionButton3" w:shapeid="_x0000_i1029"/>
        </w:object>
      </w:r>
    </w:p>
    <w:p w:rsidR="00426BA2"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 id="_x0000_i1031" type="#_x0000_t75" style="width:456pt;height:30.75pt" o:ole="">
            <v:imagedata r:id="rId19" o:title=""/>
          </v:shape>
          <w:control r:id="rId20" w:name="OptionButton4" w:shapeid="_x0000_i1031"/>
        </w:object>
      </w:r>
    </w:p>
    <w:p w:rsidR="004D59CA" w:rsidRPr="00636E62" w:rsidRDefault="004D59CA" w:rsidP="00396E91">
      <w:pPr>
        <w:rPr>
          <w:rFonts w:ascii="Cambria" w:hAnsi="Cambria" w:cs="Arial"/>
          <w:sz w:val="16"/>
          <w:szCs w:val="16"/>
        </w:rPr>
      </w:pPr>
    </w:p>
    <w:p w:rsidR="003060F5" w:rsidRDefault="003060F5" w:rsidP="003060F5">
      <w:pPr>
        <w:pStyle w:val="ListParagraph"/>
        <w:rPr>
          <w:rFonts w:ascii="Cambria" w:hAnsi="Cambria" w:cs="Arial"/>
          <w:sz w:val="20"/>
          <w:szCs w:val="20"/>
        </w:rPr>
      </w:pPr>
    </w:p>
    <w:p w:rsidR="003060F5" w:rsidRDefault="003060F5" w:rsidP="003060F5">
      <w:pPr>
        <w:pStyle w:val="ListParagraph"/>
        <w:rPr>
          <w:rFonts w:ascii="Cambria" w:hAnsi="Cambria" w:cs="Arial"/>
          <w:sz w:val="20"/>
          <w:szCs w:val="20"/>
        </w:rPr>
      </w:pPr>
    </w:p>
    <w:p w:rsidR="003839C2" w:rsidRPr="001106DD" w:rsidRDefault="003839C2" w:rsidP="003060F5">
      <w:pPr>
        <w:pStyle w:val="ListParagraph"/>
        <w:numPr>
          <w:ilvl w:val="0"/>
          <w:numId w:val="27"/>
        </w:numPr>
        <w:rPr>
          <w:rFonts w:ascii="Cambria" w:hAnsi="Cambria" w:cs="Arial"/>
          <w:b/>
          <w:sz w:val="20"/>
          <w:szCs w:val="20"/>
        </w:rPr>
      </w:pPr>
      <w:r w:rsidRPr="001106DD">
        <w:rPr>
          <w:rFonts w:ascii="Cambria" w:hAnsi="Cambria" w:cs="Arial"/>
          <w:b/>
          <w:sz w:val="20"/>
          <w:szCs w:val="20"/>
        </w:rPr>
        <w:t>Instance/Environment Details</w:t>
      </w:r>
    </w:p>
    <w:p w:rsidR="003060F5" w:rsidRPr="001106DD" w:rsidRDefault="003060F5" w:rsidP="001106DD">
      <w:pPr>
        <w:ind w:left="360"/>
        <w:rPr>
          <w:rFonts w:ascii="Cambria" w:hAnsi="Cambria" w:cs="Arial"/>
          <w:sz w:val="20"/>
          <w:szCs w:val="20"/>
        </w:rPr>
      </w:pPr>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Company ID</w:t>
            </w:r>
          </w:p>
          <w:p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Company ID </w:t>
            </w:r>
          </w:p>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06"/>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893FBB" w:rsidRPr="00636E62" w:rsidTr="00A3100C">
        <w:trPr>
          <w:trHeight w:val="206"/>
        </w:trPr>
        <w:tc>
          <w:tcPr>
            <w:tcW w:w="4142" w:type="dxa"/>
            <w:shd w:val="clear" w:color="auto" w:fill="548DD4"/>
          </w:tcPr>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rsidR="00893FBB" w:rsidRPr="00636E62" w:rsidRDefault="00893FBB" w:rsidP="00893FBB">
            <w:pPr>
              <w:rPr>
                <w:rFonts w:ascii="Cambria" w:hAnsi="Cambria" w:cs="Arial"/>
                <w:color w:val="FFFFFF" w:themeColor="background1"/>
                <w:sz w:val="20"/>
                <w:szCs w:val="20"/>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All refreshes will be scheduled OUTSIDE of standard peak busy hours respective to the DC Region Time:</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EU:</w:t>
            </w:r>
            <w:proofErr w:type="gramEnd"/>
            <w:r w:rsidRPr="008733A0">
              <w:rPr>
                <w:rFonts w:ascii="Cambria" w:hAnsi="Cambria" w:cs="Arial"/>
                <w:i/>
                <w:color w:val="0D0D0D" w:themeColor="text1" w:themeTint="F2"/>
                <w:sz w:val="20"/>
                <w:szCs w:val="20"/>
                <w:lang w:val="fr-BE"/>
              </w:rPr>
              <w:t xml:space="preserve"> M/F 08:00 – 20:00 GMT</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US:</w:t>
            </w:r>
            <w:proofErr w:type="gramEnd"/>
            <w:r w:rsidRPr="008733A0">
              <w:rPr>
                <w:rFonts w:ascii="Cambria" w:hAnsi="Cambria" w:cs="Arial"/>
                <w:i/>
                <w:color w:val="0D0D0D" w:themeColor="text1" w:themeTint="F2"/>
                <w:sz w:val="20"/>
                <w:szCs w:val="20"/>
                <w:lang w:val="fr-BE"/>
              </w:rPr>
              <w:t xml:space="preserve"> M/F 08:00 – 20:00 US/ET</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AU:</w:t>
            </w:r>
            <w:proofErr w:type="gramEnd"/>
            <w:r w:rsidRPr="008733A0">
              <w:rPr>
                <w:rFonts w:ascii="Cambria" w:hAnsi="Cambria" w:cs="Arial"/>
                <w:i/>
                <w:color w:val="0D0D0D" w:themeColor="text1" w:themeTint="F2"/>
                <w:sz w:val="20"/>
                <w:szCs w:val="20"/>
                <w:lang w:val="fr-BE"/>
              </w:rPr>
              <w:t xml:space="preserve"> M/F 08:00 – 20:00 AU/ET</w:t>
            </w:r>
          </w:p>
          <w:p w:rsidR="00893FBB" w:rsidRPr="008733A0" w:rsidRDefault="00893FBB" w:rsidP="00893FBB">
            <w:pPr>
              <w:rPr>
                <w:rFonts w:ascii="Cambria" w:hAnsi="Cambria" w:cs="Arial"/>
                <w:i/>
                <w:color w:val="0D0D0D" w:themeColor="text1" w:themeTint="F2"/>
                <w:sz w:val="20"/>
                <w:szCs w:val="20"/>
                <w:lang w:val="fr-BE"/>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This is a mandatory field.</w:t>
            </w:r>
          </w:p>
          <w:p w:rsidR="002B10A5" w:rsidRPr="00636E62" w:rsidRDefault="002B10A5" w:rsidP="00893FBB">
            <w:pPr>
              <w:rPr>
                <w:rFonts w:ascii="Cambria" w:hAnsi="Cambria" w:cs="Arial"/>
                <w:bCs/>
                <w:i/>
                <w:color w:val="767171" w:themeColor="background2" w:themeShade="80"/>
                <w:sz w:val="16"/>
                <w:szCs w:val="16"/>
              </w:rPr>
            </w:pPr>
          </w:p>
          <w:p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rsidR="002B10A5" w:rsidRPr="00636E62" w:rsidRDefault="002B10A5" w:rsidP="00893FBB">
            <w:pPr>
              <w:rPr>
                <w:rFonts w:ascii="Cambria" w:hAnsi="Cambria" w:cs="Arial"/>
                <w:bCs/>
                <w:i/>
                <w:color w:val="767171" w:themeColor="background2" w:themeShade="80"/>
                <w:sz w:val="16"/>
                <w:szCs w:val="16"/>
              </w:rPr>
            </w:pPr>
          </w:p>
          <w:p w:rsidR="002B10A5" w:rsidRPr="00636E62" w:rsidRDefault="002B10A5" w:rsidP="002B10A5">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We suggest you </w:t>
            </w:r>
            <w:proofErr w:type="gramStart"/>
            <w:r w:rsidRPr="00636E62">
              <w:rPr>
                <w:rFonts w:ascii="Cambria" w:hAnsi="Cambria" w:cs="Arial"/>
                <w:bCs/>
                <w:i/>
                <w:color w:val="767171" w:themeColor="background2" w:themeShade="80"/>
                <w:sz w:val="16"/>
                <w:szCs w:val="16"/>
              </w:rPr>
              <w:t>to give</w:t>
            </w:r>
            <w:proofErr w:type="gramEnd"/>
            <w:r w:rsidRPr="00636E62">
              <w:rPr>
                <w:rFonts w:ascii="Cambria" w:hAnsi="Cambria" w:cs="Arial"/>
                <w:bCs/>
                <w:i/>
                <w:color w:val="767171" w:themeColor="background2" w:themeShade="80"/>
                <w:sz w:val="16"/>
                <w:szCs w:val="16"/>
              </w:rPr>
              <w:t xml:space="preser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rsidR="002B10A5" w:rsidRPr="00636E62" w:rsidRDefault="002B10A5" w:rsidP="00893FBB">
            <w:pPr>
              <w:rPr>
                <w:rFonts w:ascii="Cambria" w:hAnsi="Cambria" w:cs="Arial"/>
                <w:bCs/>
                <w:color w:val="767171" w:themeColor="background2" w:themeShade="80"/>
                <w:sz w:val="20"/>
                <w:szCs w:val="20"/>
              </w:rPr>
            </w:pPr>
          </w:p>
          <w:p w:rsidR="00AC21FD" w:rsidRPr="00636E62" w:rsidRDefault="00AC21FD" w:rsidP="00893FBB">
            <w:pPr>
              <w:rPr>
                <w:rFonts w:ascii="Cambria" w:hAnsi="Cambria" w:cs="Arial"/>
                <w:bCs/>
                <w:color w:val="767171" w:themeColor="background2" w:themeShade="80"/>
                <w:sz w:val="20"/>
                <w:szCs w:val="20"/>
              </w:rPr>
            </w:pPr>
          </w:p>
          <w:p w:rsidR="00893FBB" w:rsidRPr="00636E62" w:rsidRDefault="00893FBB" w:rsidP="00893FBB">
            <w:pPr>
              <w:rPr>
                <w:rFonts w:ascii="Cambria" w:hAnsi="Cambria" w:cs="Arial"/>
                <w:bCs/>
                <w:color w:val="000000"/>
                <w:sz w:val="20"/>
                <w:szCs w:val="20"/>
                <w:lang w:eastAsia="ko-KR"/>
              </w:rPr>
            </w:pPr>
          </w:p>
        </w:tc>
      </w:tr>
      <w:tr w:rsidR="00484199" w:rsidRPr="00636E62" w:rsidTr="00A3100C">
        <w:trPr>
          <w:trHeight w:val="206"/>
        </w:trPr>
        <w:tc>
          <w:tcPr>
            <w:tcW w:w="4142" w:type="dxa"/>
            <w:shd w:val="clear" w:color="auto" w:fill="548DD4"/>
          </w:tcPr>
          <w:p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lastRenderedPageBreak/>
              <w:t xml:space="preserve">Do you need Internal Email masking? </w:t>
            </w:r>
          </w:p>
          <w:p w:rsidR="00484199" w:rsidRPr="00636E62" w:rsidRDefault="00484199" w:rsidP="00484199">
            <w:pPr>
              <w:rPr>
                <w:rFonts w:ascii="Cambria" w:hAnsi="Cambria" w:cs="Arial"/>
                <w:sz w:val="20"/>
                <w:szCs w:val="20"/>
              </w:rPr>
            </w:pPr>
          </w:p>
          <w:p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t xml:space="preserve">Please note a script is completed during the Refresh process replacing all </w:t>
            </w:r>
            <w:r w:rsidR="002C42B5" w:rsidRPr="00636E62">
              <w:rPr>
                <w:rFonts w:ascii="Cambria" w:hAnsi="Cambria" w:cs="Arial"/>
                <w:color w:val="262626" w:themeColor="text1" w:themeTint="D9"/>
                <w:sz w:val="16"/>
                <w:szCs w:val="20"/>
              </w:rPr>
              <w:t>BizX employee</w:t>
            </w:r>
            <w:r w:rsidRPr="00636E62">
              <w:rPr>
                <w:rFonts w:ascii="Cambria" w:hAnsi="Cambria" w:cs="Arial"/>
                <w:color w:val="262626" w:themeColor="text1" w:themeTint="D9"/>
                <w:sz w:val="16"/>
                <w:szCs w:val="20"/>
              </w:rPr>
              <w:t xml:space="preserve"> profile email addresses within Target instance with dummy e-mail address like ‘test@abc.com’ or ‘'dummy@sap</w:t>
            </w:r>
          </w:p>
        </w:tc>
        <w:tc>
          <w:tcPr>
            <w:tcW w:w="5308" w:type="dxa"/>
            <w:vAlign w:val="center"/>
          </w:tcPr>
          <w:p w:rsidR="00484199" w:rsidRPr="00636E62" w:rsidRDefault="00484199" w:rsidP="00893FBB">
            <w:pPr>
              <w:rPr>
                <w:rFonts w:ascii="Cambria" w:hAnsi="Cambria" w:cs="Arial"/>
                <w:bCs/>
                <w:color w:val="767171" w:themeColor="background2" w:themeShade="80"/>
                <w:sz w:val="20"/>
                <w:szCs w:val="20"/>
              </w:rPr>
            </w:pPr>
          </w:p>
        </w:tc>
      </w:tr>
      <w:tr w:rsidR="002C42B5" w:rsidRPr="00636E62" w:rsidTr="00A3100C">
        <w:trPr>
          <w:trHeight w:val="206"/>
        </w:trPr>
        <w:tc>
          <w:tcPr>
            <w:tcW w:w="4142" w:type="dxa"/>
            <w:shd w:val="clear" w:color="auto" w:fill="548DD4"/>
          </w:tcPr>
          <w:p w:rsidR="002C42B5" w:rsidRPr="002C42B5" w:rsidRDefault="002C42B5" w:rsidP="002C42B5">
            <w:pPr>
              <w:rPr>
                <w:rFonts w:ascii="Cambria" w:hAnsi="Cambria" w:cs="Arial"/>
                <w:b/>
                <w:color w:val="FFFFFF" w:themeColor="background1"/>
                <w:sz w:val="20"/>
                <w:szCs w:val="20"/>
                <w:u w:val="single"/>
              </w:rPr>
            </w:pPr>
            <w:r w:rsidRPr="002C42B5">
              <w:rPr>
                <w:rFonts w:ascii="Cambria" w:hAnsi="Cambria" w:cs="Arial"/>
                <w:color w:val="FFFFFF" w:themeColor="background1"/>
                <w:sz w:val="20"/>
                <w:szCs w:val="20"/>
              </w:rPr>
              <w:t xml:space="preserve">BizX only – Do you have Recruiting Management (RCM) enabled in your </w:t>
            </w:r>
            <w:r w:rsidRPr="002C42B5">
              <w:rPr>
                <w:rFonts w:ascii="Cambria" w:hAnsi="Cambria" w:cs="Arial"/>
                <w:b/>
                <w:color w:val="FFFFFF" w:themeColor="background1"/>
                <w:sz w:val="20"/>
                <w:szCs w:val="20"/>
                <w:u w:val="single"/>
              </w:rPr>
              <w:t>Source instance?</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 xml:space="preserve">Note: </w:t>
            </w: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Please note a script is completed during the Refresh process replacing all email addresses within Target instance with dummy e-mail address like ‘test@abc.com’ or ‘'dummy@sap.com'’</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 xml:space="preserve">This prevents external and Internal candidates receiving emails from testing/processes, as well as emails that derive from PM or any other email related processes within Target instance. </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No other data will be scrambled and will be Customers responsibility within Target post refresh.</w:t>
            </w:r>
          </w:p>
          <w:p w:rsidR="002C42B5" w:rsidRPr="002C42B5" w:rsidRDefault="002C42B5" w:rsidP="002C42B5">
            <w:pPr>
              <w:rPr>
                <w:rFonts w:ascii="Cambria" w:hAnsi="Cambria" w:cs="Arial"/>
                <w:color w:val="FFFFFF" w:themeColor="background1"/>
                <w:sz w:val="20"/>
                <w:szCs w:val="20"/>
              </w:rPr>
            </w:pPr>
          </w:p>
          <w:p w:rsidR="002C42B5" w:rsidRPr="003839C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2C42B5" w:rsidRPr="00636E6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No</w:t>
            </w:r>
          </w:p>
        </w:tc>
        <w:tc>
          <w:tcPr>
            <w:tcW w:w="5308" w:type="dxa"/>
            <w:vAlign w:val="center"/>
          </w:tcPr>
          <w:p w:rsidR="002C42B5" w:rsidRPr="00636E62" w:rsidRDefault="002C42B5" w:rsidP="00893FBB">
            <w:pPr>
              <w:rPr>
                <w:rFonts w:ascii="Cambria" w:hAnsi="Cambria" w:cs="Arial"/>
                <w:bCs/>
                <w:color w:val="767171" w:themeColor="background2" w:themeShade="80"/>
                <w:sz w:val="20"/>
                <w:szCs w:val="20"/>
              </w:rPr>
            </w:pPr>
          </w:p>
        </w:tc>
      </w:tr>
    </w:tbl>
    <w:p w:rsidR="003839C2" w:rsidRPr="00636E62" w:rsidRDefault="003839C2" w:rsidP="003839C2">
      <w:pPr>
        <w:pStyle w:val="ListParagraph"/>
        <w:rPr>
          <w:rFonts w:ascii="Cambria" w:hAnsi="Cambria" w:cs="Arial"/>
          <w:color w:val="0D0D0D" w:themeColor="text1" w:themeTint="F2"/>
          <w:sz w:val="20"/>
          <w:szCs w:val="20"/>
        </w:rPr>
      </w:pPr>
    </w:p>
    <w:p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t xml:space="preserve">Note: </w:t>
      </w:r>
    </w:p>
    <w:p w:rsidR="00B66080" w:rsidRPr="00636E62" w:rsidRDefault="00B66080" w:rsidP="00893FBB">
      <w:pPr>
        <w:rPr>
          <w:rFonts w:ascii="Cambria" w:hAnsi="Cambria" w:cs="Arial"/>
          <w:color w:val="0D0D0D" w:themeColor="text1" w:themeTint="F2"/>
          <w:sz w:val="18"/>
          <w:szCs w:val="18"/>
          <w:u w:val="single"/>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rsidR="00893FBB" w:rsidRPr="00636E62" w:rsidRDefault="00893FBB" w:rsidP="00893FBB">
      <w:pPr>
        <w:rPr>
          <w:rFonts w:ascii="Cambria" w:hAnsi="Cambria" w:cs="Arial"/>
          <w:color w:val="0D0D0D" w:themeColor="text1" w:themeTint="F2"/>
          <w:sz w:val="18"/>
          <w:szCs w:val="18"/>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rsidR="00893FBB" w:rsidRPr="00636E62" w:rsidRDefault="00893FBB" w:rsidP="00893FBB">
      <w:pPr>
        <w:pStyle w:val="ListParagraph"/>
        <w:rPr>
          <w:rFonts w:ascii="Cambria" w:hAnsi="Cambria" w:cs="Arial"/>
          <w:color w:val="0D0D0D" w:themeColor="text1" w:themeTint="F2"/>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rsidTr="0082662A">
        <w:trPr>
          <w:trHeight w:val="344"/>
        </w:trPr>
        <w:tc>
          <w:tcPr>
            <w:tcW w:w="9793" w:type="dxa"/>
            <w:gridSpan w:val="2"/>
            <w:hideMark/>
          </w:tcPr>
          <w:p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rsidTr="0082662A">
        <w:trPr>
          <w:trHeight w:val="1852"/>
        </w:trPr>
        <w:tc>
          <w:tcPr>
            <w:tcW w:w="9793" w:type="dxa"/>
            <w:gridSpan w:val="2"/>
            <w:hideMark/>
          </w:tcPr>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I have validated all details contained within this Service Request with applicable Admins and/or necessary resources within my organization prior to submitting this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636E62" w:rsidTr="0082662A">
        <w:trPr>
          <w:trHeight w:val="116"/>
        </w:trPr>
        <w:tc>
          <w:tcPr>
            <w:tcW w:w="9793" w:type="dxa"/>
            <w:gridSpan w:val="2"/>
          </w:tcPr>
          <w:p w:rsidR="00AE17F7" w:rsidRPr="00636E62" w:rsidRDefault="00AE17F7" w:rsidP="00AE17F7">
            <w:pPr>
              <w:jc w:val="center"/>
              <w:rPr>
                <w:rFonts w:ascii="Cambria" w:hAnsi="Cambria" w:cs="Arial"/>
                <w:sz w:val="20"/>
                <w:szCs w:val="20"/>
                <w:lang w:eastAsia="ko-KR"/>
              </w:rPr>
            </w:pPr>
            <w:r w:rsidRPr="00636E62">
              <w:rPr>
                <w:rFonts w:ascii="Cambria" w:hAnsi="Cambria" w:cs="Arial"/>
                <w:sz w:val="20"/>
                <w:szCs w:val="20"/>
                <w:highlight w:val="yellow"/>
                <w:lang w:eastAsia="ko-KR"/>
              </w:rPr>
              <w:t xml:space="preserve">Provide below details of </w:t>
            </w:r>
            <w:r w:rsidRPr="00636E62">
              <w:rPr>
                <w:rFonts w:ascii="Cambria" w:hAnsi="Cambria" w:cs="Arial"/>
                <w:sz w:val="20"/>
                <w:szCs w:val="20"/>
                <w:highlight w:val="yellow"/>
                <w:u w:val="single"/>
                <w:lang w:eastAsia="ko-KR"/>
              </w:rPr>
              <w:t>Target</w:t>
            </w:r>
            <w:r w:rsidRPr="00636E62">
              <w:rPr>
                <w:rFonts w:ascii="Cambria" w:hAnsi="Cambria" w:cs="Arial"/>
                <w:sz w:val="20"/>
                <w:szCs w:val="20"/>
                <w:highlight w:val="yellow"/>
                <w:lang w:eastAsia="ko-KR"/>
              </w:rPr>
              <w:t xml:space="preserve"> Instance</w:t>
            </w: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Extension Package Config</w:t>
            </w:r>
            <w:r w:rsidRPr="00636E62">
              <w:rPr>
                <w:rFonts w:ascii="Cambria" w:hAnsi="Cambria" w:cs="Arial"/>
                <w:sz w:val="20"/>
                <w:szCs w:val="20"/>
              </w:rPr>
              <w:t>ure?</w:t>
            </w:r>
            <w:r w:rsidR="003839C2" w:rsidRPr="00636E62">
              <w:rPr>
                <w:rFonts w:ascii="Cambria" w:hAnsi="Cambria" w:cs="Arial"/>
                <w:sz w:val="20"/>
                <w:szCs w:val="20"/>
              </w:rPr>
              <w:t xml:space="preserve"> (yes/no)</w:t>
            </w:r>
          </w:p>
        </w:tc>
        <w:tc>
          <w:tcPr>
            <w:tcW w:w="3583" w:type="dxa"/>
          </w:tcPr>
          <w:p w:rsidR="003839C2" w:rsidRPr="00636E62" w:rsidRDefault="003839C2" w:rsidP="00450012">
            <w:pPr>
              <w:ind w:firstLine="720"/>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 xml:space="preserve">Instance Sync </w:t>
            </w:r>
            <w:r w:rsidRPr="00636E62">
              <w:rPr>
                <w:rFonts w:ascii="Cambria" w:hAnsi="Cambria" w:cs="Arial"/>
                <w:sz w:val="20"/>
                <w:szCs w:val="20"/>
              </w:rPr>
              <w:t xml:space="preserve">configure? </w:t>
            </w:r>
            <w:r w:rsidR="003839C2" w:rsidRPr="00636E62">
              <w:rPr>
                <w:rFonts w:ascii="Cambria" w:hAnsi="Cambria" w:cs="Arial"/>
                <w:sz w:val="20"/>
                <w:szCs w:val="20"/>
              </w:rPr>
              <w:t>(yes/no)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lastRenderedPageBreak/>
              <w:t xml:space="preserve">Do you have JAM? </w:t>
            </w:r>
            <w:r w:rsidR="003839C2" w:rsidRPr="00636E62">
              <w:rPr>
                <w:rFonts w:ascii="Cambria" w:hAnsi="Cambria" w:cs="Arial"/>
                <w:sz w:val="20"/>
                <w:szCs w:val="20"/>
              </w:rPr>
              <w:t>(yes/no)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LMS?</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Onboarding</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A020E4" w:rsidRPr="00636E62" w:rsidRDefault="003261A8" w:rsidP="00521674">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 xml:space="preserve">Recruiting </w:t>
            </w:r>
            <w:proofErr w:type="gramStart"/>
            <w:r w:rsidR="003839C2" w:rsidRPr="00636E62">
              <w:rPr>
                <w:rFonts w:ascii="Cambria" w:hAnsi="Cambria" w:cs="Arial"/>
                <w:sz w:val="20"/>
                <w:szCs w:val="20"/>
              </w:rPr>
              <w:t>Management</w:t>
            </w:r>
            <w:r w:rsidRPr="00636E62">
              <w:rPr>
                <w:rFonts w:ascii="Cambria" w:hAnsi="Cambria" w:cs="Arial"/>
                <w:sz w:val="20"/>
                <w:szCs w:val="20"/>
              </w:rPr>
              <w:t>(</w:t>
            </w:r>
            <w:proofErr w:type="gramEnd"/>
            <w:r w:rsidRPr="00636E62">
              <w:rPr>
                <w:rFonts w:ascii="Cambria" w:hAnsi="Cambria" w:cs="Arial"/>
                <w:sz w:val="20"/>
                <w:szCs w:val="20"/>
              </w:rPr>
              <w:t>RCM)?</w:t>
            </w:r>
            <w:r w:rsidR="003839C2" w:rsidRPr="00636E62">
              <w:rPr>
                <w:rFonts w:ascii="Cambria" w:hAnsi="Cambria" w:cs="Arial"/>
                <w:sz w:val="20"/>
                <w:szCs w:val="20"/>
              </w:rPr>
              <w:t xml:space="preserve"> (yes/no</w:t>
            </w:r>
            <w:r w:rsidR="00521674">
              <w:rPr>
                <w:rFonts w:ascii="Cambria" w:hAnsi="Cambria" w:cs="Arial"/>
                <w:sz w:val="20"/>
                <w:szCs w:val="20"/>
              </w:rPr>
              <w:t>)</w:t>
            </w:r>
            <w:r w:rsidR="00FA6E88">
              <w:rPr>
                <w:rFonts w:ascii="Cambria" w:hAnsi="Cambria" w:cs="Arial"/>
                <w:color w:val="FF0000"/>
                <w:sz w:val="16"/>
                <w:szCs w:val="20"/>
              </w:rPr>
              <w:t xml:space="preserve"> </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 xml:space="preserve">Recruiting </w:t>
            </w:r>
            <w:proofErr w:type="gramStart"/>
            <w:r w:rsidR="003839C2" w:rsidRPr="00636E62">
              <w:rPr>
                <w:rFonts w:ascii="Cambria" w:hAnsi="Cambria" w:cs="Arial"/>
                <w:sz w:val="20"/>
                <w:szCs w:val="20"/>
              </w:rPr>
              <w:t>Marketing</w:t>
            </w:r>
            <w:r w:rsidRPr="00636E62">
              <w:rPr>
                <w:rFonts w:ascii="Cambria" w:hAnsi="Cambria" w:cs="Arial"/>
                <w:sz w:val="20"/>
                <w:szCs w:val="20"/>
              </w:rPr>
              <w:t>(</w:t>
            </w:r>
            <w:proofErr w:type="gramEnd"/>
            <w:r w:rsidRPr="00636E62">
              <w:rPr>
                <w:rFonts w:ascii="Cambria" w:hAnsi="Cambria" w:cs="Arial"/>
                <w:sz w:val="20"/>
                <w:szCs w:val="20"/>
              </w:rPr>
              <w:t>RMK)?</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SSO</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WFA (</w:t>
            </w:r>
            <w:r w:rsidR="003839C2" w:rsidRPr="00636E62">
              <w:rPr>
                <w:rFonts w:ascii="Cambria" w:hAnsi="Cambria" w:cs="Arial"/>
                <w:sz w:val="20"/>
                <w:szCs w:val="20"/>
              </w:rPr>
              <w:t>Workforce Analytics</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F70649" w:rsidRPr="00636E62" w:rsidTr="003261A8">
        <w:trPr>
          <w:trHeight w:val="116"/>
        </w:trPr>
        <w:tc>
          <w:tcPr>
            <w:tcW w:w="6210" w:type="dxa"/>
          </w:tcPr>
          <w:p w:rsidR="00F70649"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F70649" w:rsidRPr="00636E62">
              <w:rPr>
                <w:rFonts w:ascii="Cambria" w:hAnsi="Cambria" w:cs="Arial"/>
                <w:sz w:val="20"/>
                <w:szCs w:val="20"/>
              </w:rPr>
              <w:t xml:space="preserve">Assertion Consumers Service settings </w:t>
            </w:r>
            <w:r w:rsidRPr="00636E62">
              <w:rPr>
                <w:rFonts w:ascii="Cambria" w:hAnsi="Cambria" w:cs="Arial"/>
                <w:sz w:val="20"/>
                <w:szCs w:val="20"/>
              </w:rPr>
              <w:t>(ACS)</w:t>
            </w:r>
          </w:p>
        </w:tc>
        <w:tc>
          <w:tcPr>
            <w:tcW w:w="3583" w:type="dxa"/>
          </w:tcPr>
          <w:p w:rsidR="00F70649" w:rsidRPr="00636E62" w:rsidRDefault="00F70649" w:rsidP="00F33308">
            <w:pPr>
              <w:rPr>
                <w:rFonts w:ascii="Cambria" w:hAnsi="Cambria" w:cs="Arial"/>
                <w:sz w:val="20"/>
                <w:szCs w:val="20"/>
              </w:rPr>
            </w:pPr>
          </w:p>
        </w:tc>
      </w:tr>
      <w:tr w:rsidR="00F70649" w:rsidRPr="00636E62" w:rsidTr="003261A8">
        <w:trPr>
          <w:trHeight w:val="116"/>
        </w:trPr>
        <w:tc>
          <w:tcPr>
            <w:tcW w:w="6210" w:type="dxa"/>
          </w:tcPr>
          <w:p w:rsidR="00F70649"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F70649" w:rsidRPr="00636E62">
              <w:rPr>
                <w:rFonts w:ascii="Cambria" w:hAnsi="Cambria" w:cs="Arial"/>
                <w:sz w:val="20"/>
                <w:szCs w:val="20"/>
              </w:rPr>
              <w:t>FTP Jobs</w:t>
            </w:r>
            <w:r w:rsidRPr="00636E62">
              <w:rPr>
                <w:rFonts w:ascii="Cambria" w:hAnsi="Cambria" w:cs="Arial"/>
                <w:sz w:val="20"/>
                <w:szCs w:val="20"/>
              </w:rPr>
              <w:t>?</w:t>
            </w:r>
          </w:p>
        </w:tc>
        <w:tc>
          <w:tcPr>
            <w:tcW w:w="3583" w:type="dxa"/>
          </w:tcPr>
          <w:p w:rsidR="00F70649" w:rsidRPr="00636E62" w:rsidRDefault="00F70649" w:rsidP="00F33308">
            <w:pPr>
              <w:rPr>
                <w:rFonts w:ascii="Cambria" w:hAnsi="Cambria" w:cs="Arial"/>
                <w:sz w:val="20"/>
                <w:szCs w:val="20"/>
              </w:rPr>
            </w:pPr>
          </w:p>
        </w:tc>
      </w:tr>
      <w:tr w:rsidR="00022EFD" w:rsidRPr="00636E62" w:rsidTr="003261A8">
        <w:trPr>
          <w:trHeight w:val="116"/>
        </w:trPr>
        <w:tc>
          <w:tcPr>
            <w:tcW w:w="6210" w:type="dxa"/>
          </w:tcPr>
          <w:p w:rsidR="00022EFD"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022EFD" w:rsidRPr="00636E62">
              <w:rPr>
                <w:rFonts w:ascii="Cambria" w:hAnsi="Cambria" w:cs="Arial"/>
                <w:sz w:val="20"/>
                <w:szCs w:val="20"/>
              </w:rPr>
              <w:t>any other modules you may be using</w:t>
            </w:r>
          </w:p>
        </w:tc>
        <w:tc>
          <w:tcPr>
            <w:tcW w:w="3583" w:type="dxa"/>
          </w:tcPr>
          <w:p w:rsidR="00F70649" w:rsidRPr="00636E62" w:rsidRDefault="00022EFD" w:rsidP="00F33308">
            <w:pPr>
              <w:rPr>
                <w:rFonts w:ascii="Cambria" w:hAnsi="Cambria" w:cs="Arial"/>
                <w:sz w:val="20"/>
                <w:szCs w:val="20"/>
              </w:rPr>
            </w:pPr>
            <w:r w:rsidRPr="00636E62">
              <w:rPr>
                <w:rFonts w:ascii="Cambria" w:hAnsi="Cambria" w:cs="Arial"/>
                <w:sz w:val="20"/>
                <w:szCs w:val="20"/>
              </w:rPr>
              <w:t>a.</w:t>
            </w:r>
          </w:p>
          <w:p w:rsidR="00FD7080" w:rsidRPr="00636E62" w:rsidRDefault="00FD7080" w:rsidP="00F33308">
            <w:pPr>
              <w:rPr>
                <w:rFonts w:ascii="Cambria" w:hAnsi="Cambria" w:cs="Arial"/>
                <w:sz w:val="20"/>
                <w:szCs w:val="20"/>
              </w:rPr>
            </w:pPr>
            <w:r w:rsidRPr="00636E62">
              <w:rPr>
                <w:rFonts w:ascii="Cambria" w:hAnsi="Cambria" w:cs="Arial"/>
                <w:sz w:val="20"/>
                <w:szCs w:val="20"/>
              </w:rPr>
              <w:t>b.</w:t>
            </w:r>
          </w:p>
          <w:p w:rsidR="00022EFD" w:rsidRPr="00636E62" w:rsidRDefault="00022EFD" w:rsidP="00F33308">
            <w:pPr>
              <w:rPr>
                <w:rFonts w:ascii="Cambria" w:hAnsi="Cambria" w:cs="Arial"/>
                <w:sz w:val="20"/>
                <w:szCs w:val="20"/>
              </w:rPr>
            </w:pPr>
            <w:r w:rsidRPr="00636E62">
              <w:rPr>
                <w:rFonts w:ascii="Cambria" w:hAnsi="Cambria" w:cs="Arial"/>
                <w:sz w:val="20"/>
                <w:szCs w:val="20"/>
              </w:rPr>
              <w:t xml:space="preserve"> </w:t>
            </w:r>
          </w:p>
          <w:p w:rsidR="00F70649" w:rsidRPr="00636E62" w:rsidRDefault="00F70649" w:rsidP="00F33308">
            <w:pPr>
              <w:rPr>
                <w:rFonts w:ascii="Cambria" w:hAnsi="Cambria" w:cs="Arial"/>
                <w:sz w:val="20"/>
                <w:szCs w:val="20"/>
              </w:rPr>
            </w:pPr>
          </w:p>
        </w:tc>
      </w:tr>
      <w:tr w:rsidR="008F70D0" w:rsidRPr="00636E62" w:rsidTr="0082662A">
        <w:trPr>
          <w:trHeight w:val="584"/>
        </w:trPr>
        <w:tc>
          <w:tcPr>
            <w:tcW w:w="9793" w:type="dxa"/>
            <w:gridSpan w:val="2"/>
            <w:hideMark/>
          </w:tcPr>
          <w:p w:rsidR="008F70D0" w:rsidRPr="00636E62" w:rsidRDefault="008F70D0" w:rsidP="008F70D0">
            <w:pPr>
              <w:rPr>
                <w:rFonts w:ascii="Cambria" w:hAnsi="Cambria" w:cs="Arial"/>
                <w:color w:val="000000" w:themeColor="text1"/>
                <w:sz w:val="20"/>
                <w:szCs w:val="20"/>
              </w:rPr>
            </w:pPr>
            <w:r w:rsidRPr="00636E62">
              <w:rPr>
                <w:rFonts w:ascii="Cambria" w:hAnsi="Cambria" w:cs="Arial"/>
                <w:color w:val="000000" w:themeColor="text1"/>
                <w:sz w:val="20"/>
                <w:szCs w:val="20"/>
              </w:rPr>
              <w:t>I accept and agreed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r w:rsidR="001106DD">
              <w:rPr>
                <w:rFonts w:ascii="Cambria" w:hAnsi="Cambria" w:cs="Arial"/>
                <w:color w:val="000000" w:themeColor="text1"/>
                <w:sz w:val="20"/>
                <w:szCs w:val="20"/>
              </w:rPr>
              <w:t>.</w:t>
            </w:r>
          </w:p>
        </w:tc>
      </w:tr>
      <w:tr w:rsidR="008F70D0" w:rsidRPr="00636E62" w:rsidTr="004A1997">
        <w:trPr>
          <w:trHeight w:val="1034"/>
        </w:trPr>
        <w:tc>
          <w:tcPr>
            <w:tcW w:w="9793" w:type="dxa"/>
            <w:gridSpan w:val="2"/>
            <w:hideMark/>
          </w:tcPr>
          <w:p w:rsidR="008F70D0" w:rsidRPr="00636E62" w:rsidRDefault="008F70D0" w:rsidP="008F70D0">
            <w:pPr>
              <w:rPr>
                <w:rFonts w:ascii="Cambria" w:hAnsi="Cambria" w:cs="Arial"/>
                <w:sz w:val="20"/>
                <w:szCs w:val="20"/>
              </w:rPr>
            </w:pPr>
            <w:r w:rsidRPr="00636E62">
              <w:rPr>
                <w:rFonts w:ascii="Cambria" w:hAnsi="Cambria" w:cs="Arial"/>
                <w:sz w:val="20"/>
                <w:szCs w:val="20"/>
              </w:rPr>
              <w:t xml:space="preserve">Signature: </w:t>
            </w:r>
          </w:p>
          <w:p w:rsidR="008F70D0" w:rsidRPr="00636E62" w:rsidRDefault="008F70D0" w:rsidP="008F70D0">
            <w:pPr>
              <w:rPr>
                <w:rFonts w:ascii="Cambria" w:hAnsi="Cambria" w:cs="Arial"/>
                <w:sz w:val="20"/>
                <w:szCs w:val="20"/>
              </w:rPr>
            </w:pPr>
          </w:p>
          <w:p w:rsidR="003A1C61" w:rsidRPr="00636E62" w:rsidRDefault="003A1C61" w:rsidP="008F70D0">
            <w:pPr>
              <w:rPr>
                <w:rFonts w:ascii="Cambria" w:hAnsi="Cambria" w:cs="Arial"/>
                <w:sz w:val="20"/>
                <w:szCs w:val="20"/>
              </w:rPr>
            </w:pPr>
          </w:p>
          <w:p w:rsidR="004A1997" w:rsidRPr="00636E62" w:rsidRDefault="008F70D0" w:rsidP="004A1997">
            <w:pPr>
              <w:tabs>
                <w:tab w:val="left" w:pos="2328"/>
              </w:tabs>
              <w:rPr>
                <w:rFonts w:ascii="Cambria" w:hAnsi="Cambria" w:cs="Arial"/>
                <w:sz w:val="20"/>
                <w:szCs w:val="20"/>
              </w:rPr>
            </w:pPr>
            <w:r w:rsidRPr="00636E62">
              <w:rPr>
                <w:rFonts w:ascii="Cambria" w:hAnsi="Cambria" w:cs="Arial"/>
                <w:sz w:val="20"/>
                <w:szCs w:val="20"/>
              </w:rPr>
              <w:t xml:space="preserve">Date: </w:t>
            </w:r>
            <w:r w:rsidR="004A1997">
              <w:rPr>
                <w:rFonts w:ascii="Cambria" w:hAnsi="Cambria" w:cs="Arial"/>
                <w:sz w:val="20"/>
                <w:szCs w:val="20"/>
              </w:rPr>
              <w:tab/>
            </w:r>
          </w:p>
        </w:tc>
      </w:tr>
    </w:tbl>
    <w:p w:rsidR="003839C2" w:rsidRPr="00636E62" w:rsidRDefault="003839C2" w:rsidP="003839C2">
      <w:pPr>
        <w:rPr>
          <w:rFonts w:ascii="Cambria" w:hAnsi="Cambria" w:cs="Arial"/>
          <w:sz w:val="20"/>
          <w:szCs w:val="20"/>
        </w:rPr>
      </w:pPr>
    </w:p>
    <w:p w:rsidR="008E2469" w:rsidRPr="00636E62" w:rsidRDefault="008E2469" w:rsidP="003839C2">
      <w:pPr>
        <w:rPr>
          <w:rFonts w:ascii="Cambria" w:hAnsi="Cambria" w:cs="Arial"/>
          <w:sz w:val="20"/>
          <w:szCs w:val="20"/>
        </w:rPr>
      </w:pPr>
      <w:bookmarkStart w:id="1" w:name="I_use_LMS_and_BizX_and_want_both_refresh"/>
      <w:bookmarkStart w:id="2" w:name="How_far_in_advance_should_I_request_a_re"/>
      <w:bookmarkStart w:id="3" w:name="I_only_want_configurations_OR_user_data/"/>
      <w:bookmarkEnd w:id="1"/>
      <w:bookmarkEnd w:id="2"/>
      <w:bookmarkEnd w:id="3"/>
    </w:p>
    <w:p w:rsidR="003E3AD4" w:rsidRPr="00636E62" w:rsidRDefault="00B70863" w:rsidP="00B70863">
      <w:pPr>
        <w:jc w:val="center"/>
        <w:rPr>
          <w:rFonts w:ascii="Cambria" w:hAnsi="Cambria"/>
          <w:u w:val="single"/>
        </w:rPr>
      </w:pPr>
      <w:bookmarkStart w:id="4" w:name="What_is_and_is_not_copied_during_a_Refre"/>
      <w:bookmarkStart w:id="5" w:name="Why_is_Downtime_needed/advised_for_BizX_"/>
      <w:bookmarkEnd w:id="4"/>
      <w:bookmarkEnd w:id="5"/>
      <w:r w:rsidRPr="00636E62">
        <w:rPr>
          <w:rFonts w:ascii="Cambria" w:hAnsi="Cambria"/>
          <w:u w:val="single"/>
        </w:rPr>
        <w:t>APPENDIX</w:t>
      </w:r>
      <w:r w:rsidR="003E3AD4" w:rsidRPr="00636E62">
        <w:rPr>
          <w:rFonts w:ascii="Cambria" w:hAnsi="Cambria"/>
          <w:u w:val="single"/>
        </w:rPr>
        <w:t xml:space="preserve"> </w:t>
      </w:r>
    </w:p>
    <w:p w:rsidR="00F0486A" w:rsidRPr="00636E62" w:rsidRDefault="00F0486A" w:rsidP="00B70863">
      <w:pPr>
        <w:jc w:val="center"/>
        <w:rPr>
          <w:rFonts w:ascii="Cambria" w:hAnsi="Cambria"/>
          <w:u w:val="single"/>
        </w:rPr>
      </w:pPr>
    </w:p>
    <w:p w:rsidR="00F0486A" w:rsidRPr="00636E62" w:rsidRDefault="00F0486A" w:rsidP="00F0486A">
      <w:pPr>
        <w:rPr>
          <w:rFonts w:ascii="Cambria" w:hAnsi="Cambria"/>
          <w:u w:val="single"/>
        </w:rPr>
      </w:pPr>
    </w:p>
    <w:p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rsidR="00F0486A" w:rsidRPr="00636E62" w:rsidRDefault="00F0486A" w:rsidP="00F0486A">
      <w:pPr>
        <w:rPr>
          <w:rFonts w:ascii="Cambria" w:hAnsi="Cambria"/>
          <w:sz w:val="20"/>
          <w:szCs w:val="20"/>
          <w:u w:val="single"/>
        </w:rPr>
      </w:pPr>
    </w:p>
    <w:p w:rsidR="00F0486A" w:rsidRPr="00636E62" w:rsidRDefault="00F0486A" w:rsidP="00F0486A">
      <w:pPr>
        <w:rPr>
          <w:rFonts w:ascii="Cambria" w:hAnsi="Cambria"/>
          <w:sz w:val="20"/>
          <w:szCs w:val="20"/>
        </w:rPr>
      </w:pPr>
      <w:r w:rsidRPr="00636E62">
        <w:rPr>
          <w:rFonts w:ascii="Cambria" w:hAnsi="Cambria"/>
          <w:sz w:val="20"/>
          <w:szCs w:val="20"/>
        </w:rPr>
        <w:t xml:space="preserve">1.Each Refresh Request should incorporate a 1:1 meeting with CPS resource and customer required resources (IT, Admins, Leadership, etc) to ensure all commitments and expectations are aligned. This should be a requirement for larger more complex customers as there is often multiple admins per </w:t>
      </w:r>
      <w:proofErr w:type="gramStart"/>
      <w:r w:rsidRPr="00636E62">
        <w:rPr>
          <w:rFonts w:ascii="Cambria" w:hAnsi="Cambria"/>
          <w:sz w:val="20"/>
          <w:szCs w:val="20"/>
        </w:rPr>
        <w:t>module, and</w:t>
      </w:r>
      <w:proofErr w:type="gramEnd"/>
      <w:r w:rsidRPr="00636E62">
        <w:rPr>
          <w:rFonts w:ascii="Cambria" w:hAnsi="Cambria"/>
          <w:sz w:val="20"/>
          <w:szCs w:val="20"/>
        </w:rPr>
        <w:t xml:space="preserve"> will ensure proper alignment.</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2.Completions are conducted during off-peak week day hours of the server. Weekends are not permitted unless Operations determines requirement based on inability to complete within a single off-peak server window (IE: Requires a Saturday &amp; Sunday off-peak to complete successfully)</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rsidR="00F0486A" w:rsidRPr="00636E62" w:rsidRDefault="00F0486A" w:rsidP="00F0486A">
      <w:pPr>
        <w:rPr>
          <w:rFonts w:ascii="Cambria" w:hAnsi="Cambria"/>
          <w:sz w:val="20"/>
          <w:szCs w:val="20"/>
        </w:rPr>
      </w:pPr>
    </w:p>
    <w:p w:rsidR="00F0486A" w:rsidRPr="00636E62" w:rsidRDefault="00DC074B" w:rsidP="00F0486A">
      <w:pPr>
        <w:rPr>
          <w:rFonts w:ascii="Cambria" w:hAnsi="Cambria"/>
          <w:sz w:val="20"/>
          <w:szCs w:val="20"/>
        </w:rPr>
      </w:pPr>
      <w:r>
        <w:rPr>
          <w:rFonts w:ascii="Cambria" w:hAnsi="Cambria"/>
          <w:sz w:val="20"/>
          <w:szCs w:val="20"/>
        </w:rPr>
        <w:t>6</w:t>
      </w:r>
      <w:r w:rsidR="00F0486A" w:rsidRPr="00636E62">
        <w:rPr>
          <w:rFonts w:ascii="Cambria" w:hAnsi="Cambria"/>
          <w:sz w:val="20"/>
          <w:szCs w:val="20"/>
        </w:rPr>
        <w:t>.I only want configurations OR user data/history refreshed, but not both. Is that possible?</w:t>
      </w:r>
    </w:p>
    <w:p w:rsidR="00F0486A" w:rsidRPr="00636E62" w:rsidRDefault="00F0486A" w:rsidP="00F0486A">
      <w:pPr>
        <w:rPr>
          <w:rFonts w:ascii="Cambria" w:hAnsi="Cambria"/>
          <w:sz w:val="20"/>
          <w:szCs w:val="20"/>
        </w:rPr>
      </w:pPr>
      <w:r w:rsidRPr="00636E62">
        <w:rPr>
          <w:rFonts w:ascii="Cambria" w:hAnsi="Cambria"/>
          <w:sz w:val="20"/>
          <w:szCs w:val="20"/>
        </w:rPr>
        <w:t>A Refresh is a complete rip-and-replace operation and is all-or-nothing. All user data, history, configuration and templates will be cloned. Incremental configuration data, such as Form Templates,</w:t>
      </w:r>
    </w:p>
    <w:p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7</w:t>
      </w:r>
      <w:r w:rsidR="00F0486A" w:rsidRPr="003D62D8">
        <w:rPr>
          <w:rFonts w:ascii="Cambria" w:hAnsi="Cambria"/>
          <w:b/>
          <w:sz w:val="20"/>
          <w:szCs w:val="20"/>
        </w:rPr>
        <w:t>.</w:t>
      </w:r>
      <w:r w:rsidR="003D62D8" w:rsidRPr="003D62D8">
        <w:rPr>
          <w:rFonts w:ascii="Cambria" w:hAnsi="Cambria"/>
          <w:b/>
          <w:sz w:val="20"/>
          <w:szCs w:val="20"/>
        </w:rPr>
        <w:t xml:space="preserve"> </w:t>
      </w:r>
      <w:r w:rsidR="00F0486A" w:rsidRPr="003D62D8">
        <w:rPr>
          <w:rFonts w:ascii="Cambria" w:hAnsi="Cambria"/>
          <w:b/>
          <w:sz w:val="20"/>
          <w:szCs w:val="20"/>
        </w:rPr>
        <w:t>Is target instance will be available during instance refresh?</w:t>
      </w:r>
    </w:p>
    <w:p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Target instance should be viewed as inaccessible during entire refresh process.</w:t>
      </w:r>
    </w:p>
    <w:p w:rsidR="00F0486A" w:rsidRPr="00636E62" w:rsidRDefault="00F0486A" w:rsidP="00F0486A">
      <w:pPr>
        <w:rPr>
          <w:rFonts w:ascii="Cambria" w:hAnsi="Cambria"/>
          <w:sz w:val="20"/>
          <w:szCs w:val="20"/>
        </w:rPr>
      </w:pPr>
      <w:r w:rsidRPr="00636E62">
        <w:rPr>
          <w:rFonts w:ascii="Cambria" w:hAnsi="Cambria"/>
          <w:sz w:val="20"/>
          <w:szCs w:val="20"/>
        </w:rPr>
        <w:t>After this time, post refresh aspects will be conducted to ensure full functionality in TARGET. A date/time will be provided of when the TARGET will be a viable instance for access, testing and usage.</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8</w:t>
      </w:r>
      <w:r w:rsidR="00F0486A" w:rsidRPr="003D62D8">
        <w:rPr>
          <w:rFonts w:ascii="Cambria" w:hAnsi="Cambria"/>
          <w:b/>
          <w:sz w:val="20"/>
          <w:szCs w:val="20"/>
        </w:rPr>
        <w:t>.What are not copied during a Refresh?</w:t>
      </w:r>
    </w:p>
    <w:p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(BizX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(e.g. setup of new admin account(s), loading of specific Competency libraries, changing feature-set compared to Source, RBP setup, SSO disabling if copied from Source, etc.).</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9</w:t>
      </w:r>
      <w:r w:rsidR="00F0486A" w:rsidRPr="003D62D8">
        <w:rPr>
          <w:rFonts w:ascii="Cambria" w:hAnsi="Cambria"/>
          <w:b/>
          <w:sz w:val="20"/>
          <w:szCs w:val="20"/>
        </w:rPr>
        <w:t>.</w:t>
      </w:r>
      <w:r w:rsidR="00B9756A" w:rsidRPr="003D62D8">
        <w:rPr>
          <w:rFonts w:ascii="Cambria" w:hAnsi="Cambria"/>
          <w:b/>
          <w:sz w:val="20"/>
          <w:szCs w:val="20"/>
        </w:rPr>
        <w:t xml:space="preserve"> </w:t>
      </w:r>
      <w:r w:rsidR="00F0486A" w:rsidRPr="003D62D8">
        <w:rPr>
          <w:rFonts w:ascii="Cambria" w:hAnsi="Cambria"/>
          <w:b/>
          <w:sz w:val="20"/>
          <w:szCs w:val="20"/>
        </w:rPr>
        <w:t>What pre- and post- refresh steps do I or my SF POC need to perform?</w:t>
      </w:r>
    </w:p>
    <w:p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Here are some general actions you may need to perform prior to or after a refresh. Please consult with your SF POC to ensure all necessary actions are accounted for.</w:t>
      </w:r>
    </w:p>
    <w:p w:rsidR="00F0486A" w:rsidRPr="00636E62" w:rsidRDefault="00F0486A" w:rsidP="00F0486A">
      <w:pPr>
        <w:rPr>
          <w:rFonts w:ascii="Cambria" w:hAnsi="Cambria"/>
          <w:sz w:val="20"/>
          <w:szCs w:val="20"/>
        </w:rPr>
      </w:pPr>
    </w:p>
    <w:p w:rsidR="00F0486A" w:rsidRPr="00636E62" w:rsidRDefault="00F0486A" w:rsidP="00F0486A">
      <w:pPr>
        <w:pStyle w:val="ListParagraph"/>
        <w:numPr>
          <w:ilvl w:val="1"/>
          <w:numId w:val="19"/>
        </w:numPr>
        <w:rPr>
          <w:rFonts w:ascii="Cambria" w:hAnsi="Cambria"/>
          <w:sz w:val="20"/>
          <w:szCs w:val="20"/>
        </w:rPr>
      </w:pPr>
      <w:r w:rsidRPr="00636E62">
        <w:rPr>
          <w:rFonts w:ascii="Cambria" w:hAnsi="Cambria"/>
          <w:sz w:val="20"/>
          <w:szCs w:val="20"/>
        </w:rPr>
        <w:t>For all scheduled FTP jobs in the target instance will be deactivate after post refresh and SF-POC or Partner need to be reconfigure/restore these jobs manually after refresh</w:t>
      </w:r>
    </w:p>
    <w:p w:rsidR="00F0486A" w:rsidRPr="003D62D8" w:rsidRDefault="00F0486A" w:rsidP="00F0486A">
      <w:pPr>
        <w:pStyle w:val="ListParagraph"/>
        <w:numPr>
          <w:ilvl w:val="1"/>
          <w:numId w:val="19"/>
        </w:numPr>
        <w:rPr>
          <w:rFonts w:ascii="Cambria" w:hAnsi="Cambria"/>
          <w:sz w:val="20"/>
          <w:szCs w:val="20"/>
        </w:rPr>
      </w:pPr>
      <w:r w:rsidRPr="00636E62">
        <w:rPr>
          <w:rFonts w:ascii="Cambria" w:hAnsi="Cambria"/>
          <w:sz w:val="20"/>
          <w:szCs w:val="20"/>
        </w:rPr>
        <w:t xml:space="preserve">Target IP restrictions need to be reestablished to the </w:t>
      </w:r>
      <w:r w:rsidRPr="003D62D8">
        <w:rPr>
          <w:rFonts w:ascii="Cambria" w:hAnsi="Cambria"/>
          <w:sz w:val="20"/>
          <w:szCs w:val="20"/>
        </w:rPr>
        <w:t>original setting post refresh</w:t>
      </w:r>
    </w:p>
    <w:sectPr w:rsidR="00F0486A" w:rsidRPr="003D6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997" w:rsidRDefault="004A1997" w:rsidP="004A1997">
      <w:r>
        <w:separator/>
      </w:r>
    </w:p>
  </w:endnote>
  <w:endnote w:type="continuationSeparator" w:id="0">
    <w:p w:rsidR="004A1997" w:rsidRDefault="004A1997" w:rsidP="004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997" w:rsidRDefault="004A1997" w:rsidP="004A1997">
      <w:r>
        <w:separator/>
      </w:r>
    </w:p>
  </w:footnote>
  <w:footnote w:type="continuationSeparator" w:id="0">
    <w:p w:rsidR="004A1997" w:rsidRDefault="004A1997" w:rsidP="004A1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A8A"/>
    <w:multiLevelType w:val="hybridMultilevel"/>
    <w:tmpl w:val="BD3070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42994"/>
    <w:multiLevelType w:val="hybridMultilevel"/>
    <w:tmpl w:val="CFEC2DA2"/>
    <w:lvl w:ilvl="0" w:tplc="EC74A77E">
      <w:start w:val="1"/>
      <w:numFmt w:val="bullet"/>
      <w:lvlText w:val=""/>
      <w:lvlJc w:val="left"/>
      <w:pPr>
        <w:ind w:left="720" w:hanging="360"/>
      </w:pPr>
      <w:rPr>
        <w:rFonts w:ascii="Wingdings" w:hAnsi="Wingdings"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1" w15:restartNumberingAfterBreak="0">
    <w:nsid w:val="331A2057"/>
    <w:multiLevelType w:val="hybridMultilevel"/>
    <w:tmpl w:val="A620B3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E0928"/>
    <w:multiLevelType w:val="hybridMultilevel"/>
    <w:tmpl w:val="1C02C1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1906E59"/>
    <w:multiLevelType w:val="hybridMultilevel"/>
    <w:tmpl w:val="3FF068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77908"/>
    <w:multiLevelType w:val="hybridMultilevel"/>
    <w:tmpl w:val="990C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A01187"/>
    <w:multiLevelType w:val="hybridMultilevel"/>
    <w:tmpl w:val="052E11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12"/>
  </w:num>
  <w:num w:numId="5">
    <w:abstractNumId w:val="6"/>
  </w:num>
  <w:num w:numId="6">
    <w:abstractNumId w:val="25"/>
  </w:num>
  <w:num w:numId="7">
    <w:abstractNumId w:val="23"/>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28"/>
  </w:num>
  <w:num w:numId="13">
    <w:abstractNumId w:val="29"/>
  </w:num>
  <w:num w:numId="14">
    <w:abstractNumId w:val="14"/>
  </w:num>
  <w:num w:numId="15">
    <w:abstractNumId w:val="18"/>
  </w:num>
  <w:num w:numId="16">
    <w:abstractNumId w:val="9"/>
  </w:num>
  <w:num w:numId="17">
    <w:abstractNumId w:val="8"/>
  </w:num>
  <w:num w:numId="18">
    <w:abstractNumId w:val="27"/>
  </w:num>
  <w:num w:numId="19">
    <w:abstractNumId w:val="13"/>
  </w:num>
  <w:num w:numId="20">
    <w:abstractNumId w:val="30"/>
  </w:num>
  <w:num w:numId="21">
    <w:abstractNumId w:val="21"/>
  </w:num>
  <w:num w:numId="22">
    <w:abstractNumId w:val="2"/>
  </w:num>
  <w:num w:numId="23">
    <w:abstractNumId w:val="4"/>
  </w:num>
  <w:num w:numId="24">
    <w:abstractNumId w:val="19"/>
  </w:num>
  <w:num w:numId="25">
    <w:abstractNumId w:val="0"/>
  </w:num>
  <w:num w:numId="26">
    <w:abstractNumId w:val="10"/>
  </w:num>
  <w:num w:numId="27">
    <w:abstractNumId w:val="24"/>
  </w:num>
  <w:num w:numId="28">
    <w:abstractNumId w:val="16"/>
  </w:num>
  <w:num w:numId="29">
    <w:abstractNumId w:val="26"/>
  </w:num>
  <w:num w:numId="30">
    <w:abstractNumId w:val="17"/>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01977"/>
    <w:rsid w:val="00002317"/>
    <w:rsid w:val="000106FD"/>
    <w:rsid w:val="00011F1D"/>
    <w:rsid w:val="00022EFD"/>
    <w:rsid w:val="00027502"/>
    <w:rsid w:val="000323A2"/>
    <w:rsid w:val="000334B3"/>
    <w:rsid w:val="0008378A"/>
    <w:rsid w:val="00086BEE"/>
    <w:rsid w:val="00087A28"/>
    <w:rsid w:val="00092C96"/>
    <w:rsid w:val="000A2BBD"/>
    <w:rsid w:val="000B51D4"/>
    <w:rsid w:val="000E2B61"/>
    <w:rsid w:val="000F7C02"/>
    <w:rsid w:val="00101D0C"/>
    <w:rsid w:val="001057DF"/>
    <w:rsid w:val="001106DD"/>
    <w:rsid w:val="00161C48"/>
    <w:rsid w:val="00182F05"/>
    <w:rsid w:val="00187D2C"/>
    <w:rsid w:val="001B3D4A"/>
    <w:rsid w:val="001C03C1"/>
    <w:rsid w:val="001C7F50"/>
    <w:rsid w:val="001E0F07"/>
    <w:rsid w:val="001E6DFB"/>
    <w:rsid w:val="001F2796"/>
    <w:rsid w:val="001F63BB"/>
    <w:rsid w:val="00200BD5"/>
    <w:rsid w:val="00213B34"/>
    <w:rsid w:val="0021786C"/>
    <w:rsid w:val="002202AC"/>
    <w:rsid w:val="0022440E"/>
    <w:rsid w:val="00253EC5"/>
    <w:rsid w:val="00254C47"/>
    <w:rsid w:val="0027077E"/>
    <w:rsid w:val="00271279"/>
    <w:rsid w:val="00280050"/>
    <w:rsid w:val="0029312B"/>
    <w:rsid w:val="002A74DD"/>
    <w:rsid w:val="002B05FC"/>
    <w:rsid w:val="002B10A5"/>
    <w:rsid w:val="002C42B5"/>
    <w:rsid w:val="002F356F"/>
    <w:rsid w:val="003060F5"/>
    <w:rsid w:val="003124C5"/>
    <w:rsid w:val="00312D92"/>
    <w:rsid w:val="00316C9C"/>
    <w:rsid w:val="003261A8"/>
    <w:rsid w:val="00353181"/>
    <w:rsid w:val="003839C2"/>
    <w:rsid w:val="00391389"/>
    <w:rsid w:val="00393505"/>
    <w:rsid w:val="00396E91"/>
    <w:rsid w:val="00397657"/>
    <w:rsid w:val="003A1C61"/>
    <w:rsid w:val="003A46E3"/>
    <w:rsid w:val="003C11C7"/>
    <w:rsid w:val="003C17E6"/>
    <w:rsid w:val="003D2835"/>
    <w:rsid w:val="003D4002"/>
    <w:rsid w:val="003D62D8"/>
    <w:rsid w:val="003E3AD4"/>
    <w:rsid w:val="003F2EF9"/>
    <w:rsid w:val="00410776"/>
    <w:rsid w:val="00426BA2"/>
    <w:rsid w:val="00442CFE"/>
    <w:rsid w:val="00444FA5"/>
    <w:rsid w:val="00450012"/>
    <w:rsid w:val="00451731"/>
    <w:rsid w:val="00455CCF"/>
    <w:rsid w:val="00474EBC"/>
    <w:rsid w:val="0047779C"/>
    <w:rsid w:val="00484199"/>
    <w:rsid w:val="004961C2"/>
    <w:rsid w:val="004A1997"/>
    <w:rsid w:val="004A5812"/>
    <w:rsid w:val="004D59CA"/>
    <w:rsid w:val="004E0449"/>
    <w:rsid w:val="004E528B"/>
    <w:rsid w:val="004F17E7"/>
    <w:rsid w:val="00500CA4"/>
    <w:rsid w:val="00500F0D"/>
    <w:rsid w:val="00521674"/>
    <w:rsid w:val="00543FF6"/>
    <w:rsid w:val="00564593"/>
    <w:rsid w:val="00565346"/>
    <w:rsid w:val="0057400E"/>
    <w:rsid w:val="005805BD"/>
    <w:rsid w:val="0058216F"/>
    <w:rsid w:val="005B0F08"/>
    <w:rsid w:val="00636E62"/>
    <w:rsid w:val="00637C0C"/>
    <w:rsid w:val="00645F75"/>
    <w:rsid w:val="00673879"/>
    <w:rsid w:val="00673F37"/>
    <w:rsid w:val="006818FE"/>
    <w:rsid w:val="00683960"/>
    <w:rsid w:val="006966E6"/>
    <w:rsid w:val="006A2ECE"/>
    <w:rsid w:val="006A7BB0"/>
    <w:rsid w:val="006C3778"/>
    <w:rsid w:val="006C421D"/>
    <w:rsid w:val="006C785D"/>
    <w:rsid w:val="006D4BDC"/>
    <w:rsid w:val="007169AD"/>
    <w:rsid w:val="007509FA"/>
    <w:rsid w:val="007E79EF"/>
    <w:rsid w:val="007F440C"/>
    <w:rsid w:val="00817116"/>
    <w:rsid w:val="00821918"/>
    <w:rsid w:val="008256F8"/>
    <w:rsid w:val="0082662A"/>
    <w:rsid w:val="0084209C"/>
    <w:rsid w:val="008733A0"/>
    <w:rsid w:val="00893FBB"/>
    <w:rsid w:val="008C0663"/>
    <w:rsid w:val="008C7B8E"/>
    <w:rsid w:val="008E2469"/>
    <w:rsid w:val="008E6C46"/>
    <w:rsid w:val="008F70D0"/>
    <w:rsid w:val="008F762D"/>
    <w:rsid w:val="009061BF"/>
    <w:rsid w:val="00910D53"/>
    <w:rsid w:val="009357CF"/>
    <w:rsid w:val="00950AB3"/>
    <w:rsid w:val="009555A4"/>
    <w:rsid w:val="00967D86"/>
    <w:rsid w:val="00991B5D"/>
    <w:rsid w:val="009A1A0E"/>
    <w:rsid w:val="009F3DDB"/>
    <w:rsid w:val="009F6025"/>
    <w:rsid w:val="00A00E31"/>
    <w:rsid w:val="00A020E4"/>
    <w:rsid w:val="00A3100C"/>
    <w:rsid w:val="00A312C3"/>
    <w:rsid w:val="00A528B0"/>
    <w:rsid w:val="00A7163B"/>
    <w:rsid w:val="00A72964"/>
    <w:rsid w:val="00A87A5D"/>
    <w:rsid w:val="00A91690"/>
    <w:rsid w:val="00AC21FD"/>
    <w:rsid w:val="00AE17F7"/>
    <w:rsid w:val="00AE2F40"/>
    <w:rsid w:val="00B10C59"/>
    <w:rsid w:val="00B40A5E"/>
    <w:rsid w:val="00B66080"/>
    <w:rsid w:val="00B70863"/>
    <w:rsid w:val="00B7146F"/>
    <w:rsid w:val="00B777A5"/>
    <w:rsid w:val="00B8405C"/>
    <w:rsid w:val="00B9756A"/>
    <w:rsid w:val="00BC6B35"/>
    <w:rsid w:val="00BD42CD"/>
    <w:rsid w:val="00BD43C4"/>
    <w:rsid w:val="00BE003A"/>
    <w:rsid w:val="00BF03CD"/>
    <w:rsid w:val="00BF157E"/>
    <w:rsid w:val="00BF504A"/>
    <w:rsid w:val="00BF6428"/>
    <w:rsid w:val="00C603BC"/>
    <w:rsid w:val="00C6239B"/>
    <w:rsid w:val="00C81FD0"/>
    <w:rsid w:val="00C8241D"/>
    <w:rsid w:val="00C906BB"/>
    <w:rsid w:val="00C94446"/>
    <w:rsid w:val="00C945FD"/>
    <w:rsid w:val="00C9533E"/>
    <w:rsid w:val="00CA1231"/>
    <w:rsid w:val="00CA4E9D"/>
    <w:rsid w:val="00CC12B4"/>
    <w:rsid w:val="00CD0B96"/>
    <w:rsid w:val="00CD344E"/>
    <w:rsid w:val="00CD53EC"/>
    <w:rsid w:val="00D0377B"/>
    <w:rsid w:val="00D45E9A"/>
    <w:rsid w:val="00D81E24"/>
    <w:rsid w:val="00DA3730"/>
    <w:rsid w:val="00DA457E"/>
    <w:rsid w:val="00DA5F91"/>
    <w:rsid w:val="00DC074B"/>
    <w:rsid w:val="00DC089D"/>
    <w:rsid w:val="00DD0CCB"/>
    <w:rsid w:val="00DD4365"/>
    <w:rsid w:val="00DD5A84"/>
    <w:rsid w:val="00DE42FE"/>
    <w:rsid w:val="00E15C6D"/>
    <w:rsid w:val="00E27598"/>
    <w:rsid w:val="00E434D0"/>
    <w:rsid w:val="00E504DD"/>
    <w:rsid w:val="00E544D5"/>
    <w:rsid w:val="00E64B74"/>
    <w:rsid w:val="00E70F13"/>
    <w:rsid w:val="00EF6177"/>
    <w:rsid w:val="00F0486A"/>
    <w:rsid w:val="00F33308"/>
    <w:rsid w:val="00F47DF8"/>
    <w:rsid w:val="00F528C3"/>
    <w:rsid w:val="00F57107"/>
    <w:rsid w:val="00F70649"/>
    <w:rsid w:val="00F75B00"/>
    <w:rsid w:val="00F940CE"/>
    <w:rsid w:val="00FA20F6"/>
    <w:rsid w:val="00FA6E88"/>
    <w:rsid w:val="00FA72C9"/>
    <w:rsid w:val="00FC2324"/>
    <w:rsid w:val="00FD7080"/>
    <w:rsid w:val="00FF05C6"/>
    <w:rsid w:val="00FF10FB"/>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593E0B"/>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6BB"/>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FA6E88"/>
    <w:rPr>
      <w:color w:val="808080"/>
      <w:shd w:val="clear" w:color="auto" w:fill="E6E6E6"/>
    </w:rPr>
  </w:style>
  <w:style w:type="table" w:styleId="TableGrid">
    <w:name w:val="Table Grid"/>
    <w:basedOn w:val="TableNormal"/>
    <w:uiPriority w:val="39"/>
    <w:rsid w:val="003D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3166">
      <w:bodyDiv w:val="1"/>
      <w:marLeft w:val="0"/>
      <w:marRight w:val="0"/>
      <w:marTop w:val="0"/>
      <w:marBottom w:val="0"/>
      <w:divBdr>
        <w:top w:val="none" w:sz="0" w:space="0" w:color="auto"/>
        <w:left w:val="none" w:sz="0" w:space="0" w:color="auto"/>
        <w:bottom w:val="none" w:sz="0" w:space="0" w:color="auto"/>
        <w:right w:val="none" w:sz="0" w:space="0" w:color="auto"/>
      </w:divBdr>
    </w:div>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361316467">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support.sap.com/" TargetMode="External"/><Relationship Id="rId13" Type="http://schemas.openxmlformats.org/officeDocument/2006/relationships/hyperlink" Target="https://help.sap.com/viewer/5644466b2c304e45b2e412ded198078b/1902/en-US/e21168d0b33542e2be021d829b767623.html"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unchpad.support.sap.com/"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launchpad.support.sap.com/" TargetMode="Externa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support.sap.com/" TargetMode="External"/><Relationship Id="rId5" Type="http://schemas.openxmlformats.org/officeDocument/2006/relationships/webSettings" Target="webSettings.xml"/><Relationship Id="rId15" Type="http://schemas.openxmlformats.org/officeDocument/2006/relationships/hyperlink" Target="https://launchpad.support.sap.com/" TargetMode="External"/><Relationship Id="rId10" Type="http://schemas.openxmlformats.org/officeDocument/2006/relationships/hyperlink" Target="https://launchpad.support.sap.com/"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hyperlink" Target="https://community.successfactors.com/t5/Platform-Resources/NextGen-experience-to-Instance-Refresh/bc-p/211774"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AFBF-20C5-4DBA-9CF6-38D4BD51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Garvey, Linda</cp:lastModifiedBy>
  <cp:revision>2</cp:revision>
  <dcterms:created xsi:type="dcterms:W3CDTF">2019-06-07T14:20:00Z</dcterms:created>
  <dcterms:modified xsi:type="dcterms:W3CDTF">2019-06-07T14:20:00Z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1238311109</vt:i4>
  </property>
  <property fmtid="{D5CDD505-2E9C-101B-9397-08002B2CF9AE}" pid="3" name="_NewReviewCycle">
    <vt:lpwstr/>
  </property>
  <property fmtid="{D5CDD505-2E9C-101B-9397-08002B2CF9AE}" pid="4" name="_EmailSubject">
    <vt:lpwstr>IRT Enablement - Webinar Session Feedback</vt:lpwstr>
  </property>
  <property fmtid="{D5CDD505-2E9C-101B-9397-08002B2CF9AE}" pid="5" name="_AuthorEmail">
    <vt:lpwstr>linda.garvey@sap.com</vt:lpwstr>
  </property>
  <property fmtid="{D5CDD505-2E9C-101B-9397-08002B2CF9AE}" pid="6" name="_AuthorEmailDisplayName">
    <vt:lpwstr>Garvey, Linda</vt:lpwstr>
  </property>
  <property fmtid="{D5CDD505-2E9C-101B-9397-08002B2CF9AE}" pid="7" name="_PreviousAdHocReviewCycleID">
    <vt:i4>-49657168</vt:i4>
  </property>
  <property fmtid="{D5CDD505-2E9C-101B-9397-08002B2CF9AE}" pid="8" name="_ReviewingToolsShownOnce">
    <vt:lpwstr/>
  </property>
</Properties>
</file>